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media/image5.jpeg" ContentType="image/jpeg"/>
  <Override PartName="/word/media/image4.png" ContentType="image/png"/>
  <Override PartName="/word/media/image7.jpeg" ContentType="image/jpeg"/>
  <Override PartName="/word/media/image8.jpeg" ContentType="image/jpeg"/>
  <Override PartName="/word/media/image1.jpeg" ContentType="image/jpeg"/>
  <Override PartName="/word/media/image2.png" ContentType="image/png"/>
  <Override PartName="/word/media/image6.jpeg" ContentType="image/jpeg"/>
  <Override PartName="/word/media/image3.jpeg" ContentType="image/jpeg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EEECE1"/>
  <w:body>
    <w:p>
      <w:pPr>
        <w:pStyle w:val="Normal"/>
        <w:spacing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Отдел надзорной деятельности и профилактической работы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 Туруханскому району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i/>
          <w:i/>
          <w:sz w:val="32"/>
          <w:szCs w:val="28"/>
          <w:u w:val="single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ИНФОРМАЦИОННАЯ ГАЗЕТА О ПРОТИВОПОЖАРНОЙ</w:t>
      </w:r>
      <w:r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16510</wp:posOffset>
            </wp:positionH>
            <wp:positionV relativeFrom="paragraph">
              <wp:posOffset>1073150</wp:posOffset>
            </wp:positionV>
            <wp:extent cx="6703695" cy="6781800"/>
            <wp:effectExtent l="0" t="0" r="0" b="0"/>
            <wp:wrapNone/>
            <wp:docPr id="1" name="Рисунок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695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/>
          <w:sz w:val="32"/>
          <w:szCs w:val="28"/>
          <w:u w:val="single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БЕЗОПАСНОСТИ</w:t>
      </w:r>
    </w:p>
    <w:p>
      <w:pPr>
        <w:pStyle w:val="Normal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/>
          <w:i/>
          <w:i/>
          <w:color w:val="FF0000"/>
          <w:sz w:val="136"/>
          <w:szCs w:val="136"/>
        </w:rPr>
      </w:pPr>
      <w:r>
        <w:rPr>
          <w:rFonts w:ascii="Cambria" w:hAnsi="Cambria"/>
          <w:b/>
          <w:i/>
          <w:color w:val="FF0000"/>
          <w:spacing w:val="60"/>
          <w:sz w:val="136"/>
          <w:szCs w:val="136"/>
        </w:rPr>
        <w:t>Азбука</w:t>
      </w:r>
    </w:p>
    <w:p>
      <w:pPr>
        <w:pStyle w:val="Normal"/>
        <w:jc w:val="center"/>
        <w:rPr>
          <w:rFonts w:ascii="Cambria" w:hAnsi="Cambria"/>
          <w:b/>
          <w:b/>
          <w:i/>
          <w:i/>
          <w:color w:val="C45D08"/>
          <w:spacing w:val="60"/>
          <w:sz w:val="136"/>
          <w:szCs w:val="136"/>
        </w:rPr>
      </w:pPr>
      <w:r>
        <w:rPr>
          <w:rFonts w:ascii="Cambria" w:hAnsi="Cambria"/>
          <w:b/>
          <w:i/>
          <w:color w:val="C45D08"/>
          <w:spacing w:val="60"/>
          <w:sz w:val="136"/>
          <w:szCs w:val="136"/>
        </w:rPr>
      </w:r>
    </w:p>
    <w:p>
      <w:pPr>
        <w:pStyle w:val="Normal"/>
        <w:jc w:val="center"/>
        <w:rPr>
          <w:rFonts w:ascii="Cambria" w:hAnsi="Cambria"/>
          <w:b/>
          <w:b/>
          <w:i/>
          <w:i/>
          <w:color w:val="C45D08"/>
          <w:spacing w:val="60"/>
          <w:sz w:val="136"/>
          <w:szCs w:val="136"/>
        </w:rPr>
      </w:pPr>
      <w:r>
        <w:rPr>
          <w:rFonts w:ascii="Cambria" w:hAnsi="Cambria"/>
          <w:b/>
          <w:i/>
          <w:color w:val="C45D08"/>
          <w:spacing w:val="60"/>
          <w:sz w:val="136"/>
          <w:szCs w:val="136"/>
        </w:rPr>
      </w:r>
    </w:p>
    <w:p>
      <w:pPr>
        <w:pStyle w:val="Normal"/>
        <w:jc w:val="center"/>
        <w:rPr>
          <w:rFonts w:ascii="Cambria" w:hAnsi="Cambria"/>
          <w:b/>
          <w:b/>
          <w:i/>
          <w:i/>
          <w:color w:val="C45D08"/>
          <w:spacing w:val="60"/>
          <w:sz w:val="136"/>
          <w:szCs w:val="136"/>
        </w:rPr>
      </w:pPr>
      <w:r>
        <w:rPr>
          <w:rFonts w:ascii="Cambria" w:hAnsi="Cambria"/>
          <w:b/>
          <w:i/>
          <w:color w:val="C45D08"/>
          <w:spacing w:val="60"/>
          <w:sz w:val="136"/>
          <w:szCs w:val="136"/>
        </w:rPr>
      </w:r>
    </w:p>
    <w:p>
      <w:pPr>
        <w:pStyle w:val="Normal"/>
        <w:jc w:val="center"/>
        <w:rPr>
          <w:rFonts w:ascii="Cambria" w:hAnsi="Cambria"/>
          <w:b/>
          <w:b/>
          <w:i/>
          <w:i/>
          <w:color w:val="0070C0"/>
          <w:spacing w:val="60"/>
          <w:sz w:val="136"/>
          <w:szCs w:val="136"/>
        </w:rPr>
      </w:pPr>
      <w:r>
        <w:rPr>
          <w:rFonts w:ascii="Cambria" w:hAnsi="Cambria"/>
          <w:b/>
          <w:i/>
          <w:color w:val="0070C0"/>
          <w:spacing w:val="60"/>
          <w:sz w:val="136"/>
          <w:szCs w:val="136"/>
        </w:rPr>
        <w:t>Безопасности</w:t>
      </w:r>
    </w:p>
    <w:p>
      <w:pPr>
        <w:pStyle w:val="Normal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№ </w:t>
      </w:r>
      <w:r>
        <w:rPr>
          <w:rFonts w:ascii="Times New Roman" w:hAnsi="Times New Roman"/>
          <w:b/>
          <w:i/>
          <w:sz w:val="28"/>
          <w:szCs w:val="28"/>
        </w:rPr>
        <w:t>11 от 08 декабря 2023 г.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СОДЕРЖАНИЕ:</w:t>
      </w:r>
    </w:p>
    <w:tbl>
      <w:tblPr>
        <w:tblW w:w="10490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67"/>
        <w:gridCol w:w="8789"/>
        <w:gridCol w:w="1134"/>
      </w:tblGrid>
      <w:tr>
        <w:trPr>
          <w:trHeight w:val="94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rPr>
                <w:rFonts w:ascii="Times New Roman" w:hAnsi="Times New Roman"/>
                <w:b/>
                <w:b/>
                <w:bCs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ОПЕРАТИВНАЯ ОБСТАНОВКА С ПОЖАРАМИ НА ТЕРРИТОРИИ ТУРУХАНСКОГО РАЙОНА С НАЧАЛА 2023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b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</w:tr>
      <w:tr>
        <w:trPr>
          <w:trHeight w:val="9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rPr>
                <w:rFonts w:ascii="Times New Roman" w:hAnsi="Times New Roman"/>
                <w:b/>
                <w:b/>
                <w:bCs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ТРЕБОВАНИЯ ПРИ ПРОДАЖЕ ПИРОТЕХНИЧЕСКИХ ИЗДЕЛИЙ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b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4-6</w:t>
            </w:r>
          </w:p>
        </w:tc>
      </w:tr>
      <w:tr>
        <w:trPr>
          <w:trHeight w:val="26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rPr>
                <w:rFonts w:ascii="Times New Roman" w:hAnsi="Times New Roman"/>
                <w:b/>
                <w:b/>
                <w:bCs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ОСТОРОЖНО - ЗИМА!!!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b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7-8</w:t>
            </w:r>
          </w:p>
        </w:tc>
      </w:tr>
      <w:tr>
        <w:trPr>
          <w:trHeight w:val="10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200"/>
              <w:ind w:left="0" w:hanging="0"/>
              <w:contextualSpacing/>
              <w:rPr>
                <w:rFonts w:ascii="Times New Roman" w:hAnsi="Times New Roman"/>
                <w:b/>
                <w:b/>
                <w:bCs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widowControl w:val="false"/>
              <w:ind w:hanging="0"/>
              <w:jc w:val="left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ДЕЙСТВИЯ ПРИ ПОЖАРЕ В КВАРТИРЕ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b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9-10</w:t>
            </w:r>
          </w:p>
        </w:tc>
      </w:tr>
    </w:tbl>
    <w:p>
      <w:pPr>
        <w:pStyle w:val="Normal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2131695</wp:posOffset>
            </wp:positionH>
            <wp:positionV relativeFrom="paragraph">
              <wp:posOffset>135255</wp:posOffset>
            </wp:positionV>
            <wp:extent cx="2441575" cy="1115060"/>
            <wp:effectExtent l="0" t="0" r="0" b="0"/>
            <wp:wrapNone/>
            <wp:docPr id="2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Оперативная обстановка с пожарами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 территории Туруханского района с начала 2023 года </w:t>
      </w:r>
    </w:p>
    <w:tbl>
      <w:tblPr>
        <w:tblW w:w="10659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a0"/>
      </w:tblPr>
      <w:tblGrid>
        <w:gridCol w:w="10"/>
        <w:gridCol w:w="4801"/>
        <w:gridCol w:w="1665"/>
        <w:gridCol w:w="1179"/>
        <w:gridCol w:w="765"/>
        <w:gridCol w:w="619"/>
        <w:gridCol w:w="1592"/>
        <w:gridCol w:w="27"/>
      </w:tblGrid>
      <w:tr>
        <w:trPr>
          <w:trHeight w:val="279" w:hRule="atLeast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36C0A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Туруханский район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36C0A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36C0A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2023</w:t>
            </w:r>
          </w:p>
        </w:tc>
      </w:tr>
      <w:tr>
        <w:trPr>
          <w:trHeight w:val="363" w:hRule="atLeast"/>
        </w:trPr>
        <w:tc>
          <w:tcPr>
            <w:tcW w:w="76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пожаров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 них лесных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63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56</w:t>
            </w:r>
          </w:p>
        </w:tc>
      </w:tr>
      <w:tr>
        <w:trPr>
          <w:trHeight w:val="363" w:hRule="atLeast"/>
        </w:trPr>
        <w:tc>
          <w:tcPr>
            <w:tcW w:w="7655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15</w:t>
            </w:r>
          </w:p>
        </w:tc>
      </w:tr>
      <w:tr>
        <w:trPr>
          <w:trHeight w:val="363" w:hRule="atLeast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погибших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</w:t>
            </w:r>
          </w:p>
        </w:tc>
      </w:tr>
      <w:tr>
        <w:trPr>
          <w:trHeight w:val="71" w:hRule="atLeast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травмированных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0</w:t>
            </w:r>
          </w:p>
        </w:tc>
      </w:tr>
      <w:tr>
        <w:trPr>
          <w:trHeight w:val="293" w:hRule="exact"/>
        </w:trPr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E36C0A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Населенные пункты</w:t>
            </w:r>
          </w:p>
        </w:tc>
        <w:tc>
          <w:tcPr>
            <w:tcW w:w="5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Style w:val="28pt"/>
                <w:rFonts w:ascii="Times New Roman" w:hAnsi="Times New Roman"/>
                <w:sz w:val="28"/>
                <w:szCs w:val="28"/>
              </w:rPr>
              <w:t>Количество пожаров за 2023 год</w:t>
            </w:r>
          </w:p>
        </w:tc>
        <w:tc>
          <w:tcPr>
            <w:tcW w:w="2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95" w:hRule="exact"/>
        </w:trPr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8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E36C0A" w:val="clear"/>
          </w:tcPr>
          <w:p>
            <w:pPr>
              <w:pStyle w:val="Normal"/>
              <w:widowControl w:val="false"/>
              <w:spacing w:before="0" w:after="200"/>
              <w:contextualSpacing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Style w:val="28pt"/>
                <w:rFonts w:ascii="Times New Roman" w:hAnsi="Times New Roman"/>
                <w:sz w:val="28"/>
                <w:szCs w:val="28"/>
              </w:rPr>
              <w:t>пожары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Style w:val="28pt"/>
                <w:rFonts w:ascii="Times New Roman" w:hAnsi="Times New Roman"/>
                <w:sz w:val="28"/>
                <w:szCs w:val="28"/>
              </w:rPr>
              <w:t>погибшие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Style w:val="28pt"/>
                <w:rFonts w:ascii="Times New Roman" w:hAnsi="Times New Roman"/>
                <w:sz w:val="28"/>
                <w:szCs w:val="28"/>
              </w:rPr>
              <w:t>травмированные</w:t>
            </w:r>
          </w:p>
        </w:tc>
        <w:tc>
          <w:tcPr>
            <w:tcW w:w="2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70" w:hRule="exact"/>
        </w:trPr>
        <w:tc>
          <w:tcPr>
            <w:tcW w:w="10" w:type="dxa"/>
            <w:tcBorders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E36C0A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с. Туруханск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8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0</w:t>
            </w:r>
          </w:p>
        </w:tc>
        <w:tc>
          <w:tcPr>
            <w:tcW w:w="2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70" w:hRule="exact"/>
        </w:trPr>
        <w:tc>
          <w:tcPr>
            <w:tcW w:w="10" w:type="dxa"/>
            <w:tcBorders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E36C0A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с. Ворогово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6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70" w:hRule="exact"/>
        </w:trPr>
        <w:tc>
          <w:tcPr>
            <w:tcW w:w="10" w:type="dxa"/>
            <w:tcBorders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E36C0A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г. Игарка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11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70" w:hRule="exact"/>
        </w:trPr>
        <w:tc>
          <w:tcPr>
            <w:tcW w:w="10" w:type="dxa"/>
            <w:tcBorders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E36C0A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п. Бор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7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70" w:hRule="exact"/>
        </w:trPr>
        <w:tc>
          <w:tcPr>
            <w:tcW w:w="10" w:type="dxa"/>
            <w:tcBorders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E36C0A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д. Сургутиха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70" w:hRule="exact"/>
        </w:trPr>
        <w:tc>
          <w:tcPr>
            <w:tcW w:w="10" w:type="dxa"/>
            <w:tcBorders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E36C0A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с. Зотино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31" w:hRule="exact"/>
        </w:trPr>
        <w:tc>
          <w:tcPr>
            <w:tcW w:w="10" w:type="dxa"/>
            <w:tcBorders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E36C0A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Ванкорское месторождение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31" w:hRule="exact"/>
        </w:trPr>
        <w:tc>
          <w:tcPr>
            <w:tcW w:w="10" w:type="dxa"/>
            <w:tcBorders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E36C0A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д. Сандакчес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31" w:hRule="exact"/>
        </w:trPr>
        <w:tc>
          <w:tcPr>
            <w:tcW w:w="10" w:type="dxa"/>
            <w:tcBorders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E36C0A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д. Индыгино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6"/>
              <w:widowControl w:val="false"/>
              <w:shd w:val="clear" w:color="auto" w:fill="auto"/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/>
                <w:b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-</w:t>
            </w:r>
          </w:p>
        </w:tc>
        <w:tc>
          <w:tcPr>
            <w:tcW w:w="2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1" distT="0" distB="0" distL="0" distR="0" simplePos="0" locked="0" layoutInCell="0" allowOverlap="1" relativeHeight="4">
            <wp:simplePos x="0" y="0"/>
            <wp:positionH relativeFrom="column">
              <wp:posOffset>0</wp:posOffset>
            </wp:positionH>
            <wp:positionV relativeFrom="paragraph">
              <wp:posOffset>95250</wp:posOffset>
            </wp:positionV>
            <wp:extent cx="6743700" cy="3700780"/>
            <wp:effectExtent l="0" t="0" r="0" b="0"/>
            <wp:wrapNone/>
            <wp:docPr id="3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b/>
          <w:b/>
          <w:i/>
          <w:i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b/>
          <w:b/>
          <w:i/>
          <w:i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b/>
          <w:b/>
          <w:i/>
          <w:i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b/>
          <w:b/>
          <w:i/>
          <w:i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b/>
          <w:b/>
          <w:i/>
          <w:i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b/>
          <w:b/>
          <w:i/>
          <w:i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b/>
          <w:b/>
          <w:i/>
          <w:i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b/>
          <w:b/>
          <w:i/>
          <w:i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b/>
          <w:b/>
          <w:i/>
          <w:i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b/>
          <w:b/>
          <w:i/>
          <w:i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/>
          <w:b/>
          <w:b/>
          <w:i/>
          <w:i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spacing w:lineRule="auto" w:line="240" w:before="0" w:after="0"/>
        <w:jc w:val="center"/>
        <w:textAlignment w:val="baseline"/>
        <w:outlineLvl w:val="0"/>
        <w:rPr>
          <w:rFonts w:ascii="Times New Roman" w:hAnsi="Times New Roman" w:eastAsia="Source Han Sans CN Regular"/>
          <w:b/>
          <w:b/>
          <w:color w:val="FF0000"/>
          <w:kern w:val="2"/>
          <w:sz w:val="28"/>
          <w:szCs w:val="28"/>
        </w:rPr>
      </w:pPr>
      <w:r>
        <w:rPr>
          <w:rFonts w:eastAsia="Source Han Sans CN Regular" w:ascii="Times New Roman" w:hAnsi="Times New Roman"/>
          <w:b/>
          <w:color w:val="FF0000"/>
          <w:kern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ТРЕБОВАНИЯ ПРИ ПРОДАЖЕ ПИРОТЕХНИЧЕСКИХ ИЗДЕЛИЙ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В преддверии нового года и праздников с применением фейерверков хотим ознакомить с правилами реализации пиротехнических изделий.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Продажу пиротехнических изделий следует осуществлять в специализированных магазинах или специализированных отделах (секциях). При этом отделы (секции)  по продаже пиротехнических изделий должны располагаться на верхних этажах магазинов и не примыкать к эвакуационным выходам.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Пиротехнические изделия должны храниться в металлических шкафах, установленных в помещениях, выгороженных противопожарными перегородками. Не допускается размещение указанных шкафов в подвальных помещениях.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Складские помещения для хранения пиротехнических изделий подлежат защите автоматическими установками пожаротушения.</w:t>
      </w:r>
    </w:p>
    <w:p>
      <w:pPr>
        <w:pStyle w:val="Normal"/>
        <w:spacing w:lineRule="auto" w:line="240" w:before="0" w:after="0"/>
        <w:ind w:firstLine="900"/>
        <w:jc w:val="both"/>
        <w:rPr>
          <w:rFonts w:ascii="Times New Roman" w:hAnsi="Times New Roman"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6">
            <wp:simplePos x="0" y="0"/>
            <wp:positionH relativeFrom="column">
              <wp:posOffset>3807460</wp:posOffset>
            </wp:positionH>
            <wp:positionV relativeFrom="paragraph">
              <wp:posOffset>66040</wp:posOffset>
            </wp:positionV>
            <wp:extent cx="2924175" cy="3257550"/>
            <wp:effectExtent l="0" t="0" r="0" b="0"/>
            <wp:wrapTight wrapText="bothSides">
              <wp:wrapPolygon edited="0">
                <wp:start x="-3" y="0"/>
                <wp:lineTo x="-3" y="21470"/>
                <wp:lineTo x="21525" y="21470"/>
                <wp:lineTo x="21525" y="0"/>
                <wp:lineTo x="-3" y="0"/>
              </wp:wrapPolygon>
            </wp:wrapTight>
            <wp:docPr id="4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Изделия пиротехнические развлекательного характера подлежат обязательной сертификации в системе ГОСТ Р. (Постановление правительства РФ от 13.08.1997 №1013), т.е. должны реализовывать, после подтверждения их соответствия требованиям Технического регламента Таможенного союза «О безопасности пиротехнических изделий» (ТР ТС 006/2011), принятый решением комиссии Таможенного союза от 16.08.2011 № 770 (далее Технический регламент). Подтверждение соответствия осуществляется в форме декларирования соответствия и обязательной сертификации. В сертификате соответствия (декларации о соответствии) указывается класс опасности пиротехнических изделий. Пиротехнические изделия, соответствия которых требованиям Технического регламента не подтверждено, не должно быть маркировано единым знаком обращения продукции на рынке государств – членов Таможенного союза и не допускаются к выпуску в обращение.</w:t>
      </w:r>
    </w:p>
    <w:p>
      <w:pPr>
        <w:pStyle w:val="Normal"/>
        <w:spacing w:lineRule="auto" w:line="240" w:before="0" w:after="0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Игрушки пиротехнические (код ОКП 963980) включены в перечень товаров, которые по истечению срока годности считаются непригодными для использования по назначению (Постановление правительства РФ от16.06.1997 №720).</w:t>
      </w:r>
    </w:p>
    <w:p>
      <w:pPr>
        <w:pStyle w:val="Normal"/>
        <w:spacing w:lineRule="auto" w:line="240" w:before="0" w:after="0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Деятельность по распространению пиротехнических изделий 1-3 классов (к ним относятся пиротехнические изделия,  допущенные к индивидуальному применению гражданами) в перечень видов деятельности, подлежащих обязательному лицензированию не включена. (Федеральный закон от 08.08.2001 № 128-ФЗ «О лицензировании отдельных видов деятельности).</w:t>
      </w:r>
    </w:p>
    <w:p>
      <w:pPr>
        <w:pStyle w:val="Normal"/>
        <w:spacing w:lineRule="auto" w:line="240" w:before="0" w:after="0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Продавец при реализации пиротехнических изделий через розничную сеть, обязан соблюдать следующие требования («Правил продажи отдельных видов товаров» «Утверждены Постановлением правительства РФ от 19.011998 №55); Правила противопожарного режима в Российской Федерации, утвержденные постановлением Правительства Российской Федерации от 16.09.2021 № 1479; Территориальные правила пожарной безопасности при обращении с пиротехническими изделиями в Красноярском крае, утвержденных постановлением Совета администрации Красноярского края от 04.05.2008 № 221-п и Технический регламент Таможенного союза № 006/2011 «О безопасности пиротехнических изделий», утвержденный решением Комиссии Таможенного союза от 16.08.2011 № 770. Так же, продавец, при реализации  пиротехнических изделий через розничную сеть, обязан выдавать покупателям памятки по безопасному применению бытовых пиротехнических изделий, своевременно в наглядной и доступной форме довести до сведения покупателя необходимую и достоверную информацию о товарах и их изготовителях, обеспечивающую возможность правильного выбора товаров.</w:t>
      </w:r>
    </w:p>
    <w:p>
      <w:pPr>
        <w:pStyle w:val="Normal"/>
        <w:spacing w:lineRule="auto" w:line="240" w:before="0" w:after="0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0" distT="0" distB="0" distL="114300" distR="114300" simplePos="0" locked="0" layoutInCell="0" allowOverlap="1" relativeHeight="27">
            <wp:simplePos x="0" y="0"/>
            <wp:positionH relativeFrom="column">
              <wp:posOffset>73660</wp:posOffset>
            </wp:positionH>
            <wp:positionV relativeFrom="paragraph">
              <wp:posOffset>107950</wp:posOffset>
            </wp:positionV>
            <wp:extent cx="6477000" cy="3057525"/>
            <wp:effectExtent l="0" t="0" r="0" b="0"/>
            <wp:wrapTight wrapText="bothSides">
              <wp:wrapPolygon edited="0">
                <wp:start x="-21" y="0"/>
                <wp:lineTo x="-21" y="21489"/>
                <wp:lineTo x="21514" y="21489"/>
                <wp:lineTo x="21514" y="0"/>
                <wp:lineTo x="-21" y="0"/>
              </wp:wrapPolygon>
            </wp:wrapTight>
            <wp:docPr id="5" name="Рисунок 8" descr="Описание: Правила использования пиротех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Описание: Правила использования пиротехни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в обязательном порядке должна содержать:</w:t>
      </w:r>
    </w:p>
    <w:p>
      <w:pPr>
        <w:pStyle w:val="Normal"/>
        <w:spacing w:lineRule="auto" w:line="240" w:before="0" w:after="0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наименование товара;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фирменное наименование (наименование) и место нахождения (юридический адрес) изготовления товара, место нахождения организации уполномочием изготовителем (продавцом) на принятие претензий от покупателей и производящей ремонт и техническое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обслуживание товара;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обозначение стандартов, обязательным требованиям которых должен соответствовать товар;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сведения об основных потребительских свойствах товара;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и условия эффективного и безопасного использования товара;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гарантийный срок, если он установлен для конкретного товара;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срок службы или срок годности, если они установлены для конкретного товара, а также сведения о необходимых действиях покупателя по истечении указанных сроков и возможные последствия при невыполнении таких действий, если товары по истечении указанных сроков представляют опасность для жизни, здоровья и имущества покупателя или становятся непригодными для использования по назначению;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цену и условия приобретения товара. 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При продаже товаров продавец доводит до сведения покупателя информацию о подтверждении соответствия товаров установленным требованиям путем маркировки товаров в установленном порядке знаком соответствия и ознакомления потребителя по его требованию с одним из следующих документов: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- сертификат или декларация о соответствии;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-копия сертификата, заверенная держателем подлинника сертификата, нотариусом или органом по сертификации товаров, выдавшим сертификат;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товарно-сопроводительные документы, оформленные изготовителем или поставщиком (продавцом) и содержащие по каждому наименованию товара с ведения о подтверждении соответствия установленным требованиям (номер сертификата соответствия, срок ее действия, наименование изготовителя или поставщика (продавца), принявшего декларацию, и орган ее зарегистрировавший). Эти документы должны быть заверены подписью и печать изготовителя (поставщика, продавца) с указанием его адреса и телефона.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Source Han Sans CN Regular"/>
          <w:color w:val="000000"/>
          <w:kern w:val="2"/>
          <w:sz w:val="28"/>
          <w:szCs w:val="28"/>
        </w:rPr>
      </w:pPr>
      <w:r>
        <w:rPr>
          <w:rFonts w:eastAsia="Source Han Sans CN Regular" w:ascii="Times New Roman" w:hAnsi="Times New Roman"/>
          <w:color w:val="000000"/>
          <w:kern w:val="2"/>
          <w:sz w:val="28"/>
          <w:szCs w:val="28"/>
        </w:rPr>
      </w:r>
    </w:p>
    <w:p>
      <w:pPr>
        <w:pStyle w:val="Normal"/>
        <w:spacing w:before="0" w:after="0"/>
        <w:ind w:left="-451" w:hanging="0"/>
        <w:jc w:val="right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ОНД и ПР по Туруханскому району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УНД и ПР ГУ МЧС России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>по Красноярскому краю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tLeast" w:line="240" w:before="0" w:after="300"/>
        <w:jc w:val="center"/>
        <w:outlineLvl w:val="2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tLeast" w:line="240" w:before="0" w:after="300"/>
        <w:jc w:val="center"/>
        <w:outlineLvl w:val="2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tLeast" w:line="240" w:before="0" w:after="300"/>
        <w:jc w:val="center"/>
        <w:outlineLvl w:val="2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tLeast" w:line="240" w:before="0" w:after="300"/>
        <w:jc w:val="center"/>
        <w:outlineLvl w:val="2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tLeast" w:line="240" w:before="0" w:after="300"/>
        <w:jc w:val="center"/>
        <w:outlineLvl w:val="2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tLeast" w:line="240" w:before="0" w:after="300"/>
        <w:jc w:val="center"/>
        <w:outlineLvl w:val="2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tLeast" w:line="240" w:before="0" w:after="300"/>
        <w:jc w:val="center"/>
        <w:outlineLvl w:val="2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tLeast" w:line="240" w:before="0" w:after="300"/>
        <w:jc w:val="center"/>
        <w:outlineLvl w:val="2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tLeast" w:line="240" w:before="0" w:after="300"/>
        <w:jc w:val="center"/>
        <w:outlineLvl w:val="2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tLeast" w:line="240" w:before="0" w:after="300"/>
        <w:jc w:val="center"/>
        <w:outlineLvl w:val="2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tLeast" w:line="240" w:before="0" w:after="300"/>
        <w:jc w:val="center"/>
        <w:outlineLvl w:val="2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tLeast" w:line="240" w:before="0" w:after="300"/>
        <w:jc w:val="center"/>
        <w:outlineLvl w:val="2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tLeast" w:line="240" w:before="0" w:after="300"/>
        <w:jc w:val="center"/>
        <w:outlineLvl w:val="2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Web"/>
        <w:spacing w:before="0" w:after="0"/>
        <w:ind w:firstLine="709"/>
        <w:jc w:val="center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Web"/>
        <w:spacing w:before="0" w:after="0"/>
        <w:ind w:firstLine="709"/>
        <w:jc w:val="center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ОСТОРОЖНО - ЗИМА!!!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5">
            <wp:simplePos x="0" y="0"/>
            <wp:positionH relativeFrom="margin">
              <wp:posOffset>-229870</wp:posOffset>
            </wp:positionH>
            <wp:positionV relativeFrom="margin">
              <wp:posOffset>666750</wp:posOffset>
            </wp:positionV>
            <wp:extent cx="2836545" cy="1775460"/>
            <wp:effectExtent l="0" t="0" r="0" b="0"/>
            <wp:wrapSquare wrapText="bothSides"/>
            <wp:docPr id="6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Ежегодно с приходом морозов на территорию Красноярского края, жители частного сектора начинают активно обогревать свои дома, в том числе при помощи электронагревательных приборов и печей. При этом, многие не задумываются о соблюдении элементарных требований пожарной безопасности во время их эксплуатации. 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распространенной причиной пожаров в зданиях жилого сектора в зимний период является нарушение мер пожарной безопасности при эксплуатации печей и печного оборудования. Большое количество пожаров происходят по причине перекала печей. Появление трещин в кирпичной кладке дымоходов, отсутствие отступок и притопочных листов тоже способствует возникновению пожаров.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Обязательным условием профилактики таких пожаров является очистка перед началом отопительного сезона дымоходов печей от скопившейся сажи. Мало кто знает, что горящая сажа развивает очень высокую температуру, от которой трескается дымоход, и летящие через трещины искры, попадая на сгораемые материалы, приводят к их воспламенению. Нередки случаи, когда в качестве средства для розжига печи используются легковоспламеняющиеся жидкости (бензин или керосин). 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обезопасить себя и свой дом от пожаров в зимний период, владельцам домов с печным отоплением следует помнить: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промежутках между топкой печи, необходимо очищать дымоход от сажи;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золу и шлак, выгребаемые из топки, необходимо проливать водой и удалять в безопасное место; 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максимальная продолжительность топки не должна превышать полутора часов; 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сгораемом полу перед топкой печи, необходимо установить металлический лист размером не менее 50-70 см;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необходимости, произвести ремонт печного оборудования, это необходимо выполнить при помощи квалифицированных специалистов или специализированных организаций.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эксплуатации печи категорически запрещается: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эксплуатировать печи и другие отопительные приборы без противопожарных разделок (отступок) от горючих конструкций, а также при наличии в них прогаров и повреждений;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хранить топливо (дрова, уголь), другие горючие вещества и материалы на предтопочном листе;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разжигать печи легковоспламеняющимися жидкостями;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топить углем, коксом и газом печи, не предназначенные для этих видов топлива;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оставлять без присмотра топящиеся печи, а также поручать надзор за ними малолетним детям;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перекаливать печь.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Другой немаловажной и распространенной причиной пожаров в зимнее время года по-прежнему остается нарушение правил эксплуатации бытовых электроприборов. Как правило, для того, чтобы согреть своё жильё в холодное время года граждане повсеместно используют бытовые электронагревательные приборы, зачастую изготовленные самодельно. В результате аварийных режимов работы самодельных электроприборов происходит короткое замыкание электрической сети и как следствие - пожар.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помнить о том, что нормальная работа электроприборов обеспечивается их правильным устройством. Поэтому ни в коем случае нельзя использовать самодельные электронагревательные приборы, а также приборы с пересохшими или поврежденными проводами. Важно также исключить возможность попадания шнуров питания электрических обогревателей в зону теплового излучения и воду. 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эксплуатации электронагревательных приборов запрещается: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ожидания;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эксплуатировать нагревательные приборы с пересохшими или поврежденными проводами;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применять нестандартные (самодельные) электронагревательные приборы и использовать несертифицированные аппараты защиты электрических цепей;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первых признаках возникновения пожара (запаха горелой изоляции, дыма) следует отключить электроприбор от сети, вынув вилку шнура питания из розетки. Если горение не прекратится, необходимо залить очаг возгорания водой и сообщить о случившемся в пожарную охрану по телефону «112». </w:t>
        <w:br/>
        <w:t>В случае интенсивного горения следует покинуть помещение во избежание отравления токсичными продуктами горения. </w:t>
      </w:r>
    </w:p>
    <w:p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Важно помнить, что ценой несоблюдения мер пожарной безопасности может быть не только сгоревшее имущество, но и человеческие жизни.</w:t>
      </w:r>
    </w:p>
    <w:p>
      <w:pPr>
        <w:pStyle w:val="Normal"/>
        <w:spacing w:before="0" w:after="0"/>
        <w:ind w:left="-451" w:hanging="0"/>
        <w:jc w:val="right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ind w:left="-451" w:hanging="0"/>
        <w:jc w:val="right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ОНД и ПР по Туруханскому району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УНД и ПР ГУ МЧС России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>по Красноярскому краю</w:t>
      </w:r>
    </w:p>
    <w:p>
      <w:pPr>
        <w:pStyle w:val="Normal"/>
        <w:numPr>
          <w:ilvl w:val="0"/>
          <w:numId w:val="0"/>
        </w:numPr>
        <w:spacing w:lineRule="atLeast" w:line="240" w:before="0" w:after="0"/>
        <w:jc w:val="center"/>
        <w:outlineLvl w:val="2"/>
        <w:rPr>
          <w:rFonts w:ascii="Times New Roman" w:hAnsi="Times New Roman"/>
          <w:b/>
          <w:b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</w:r>
    </w:p>
    <w:p>
      <w:pPr>
        <w:pStyle w:val="Normal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b/>
          <w:i/>
          <w:i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r>
    </w:p>
    <w:p>
      <w:pPr>
        <w:pStyle w:val="Normal"/>
        <w:ind w:firstLine="709"/>
        <w:jc w:val="center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/>
          <w:b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color w:val="FF0000"/>
          <w:sz w:val="44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18"/>
        </w:rPr>
        <w:t>ДЕЙСТВИЯ ПРИ ПОЖАРЕ В КВАРТИРЕ</w:t>
      </w:r>
    </w:p>
    <w:p>
      <w:pPr>
        <w:pStyle w:val="Normal"/>
        <w:shd w:val="clear" w:color="auto" w:fill="FFFFFF"/>
        <w:spacing w:lineRule="atLeast" w:line="306" w:before="150" w:after="150"/>
        <w:ind w:right="75" w:firstLine="720"/>
        <w:jc w:val="both"/>
        <w:rPr>
          <w:rFonts w:ascii="Times New Roman" w:hAnsi="Times New Roman"/>
          <w:color w:val="000000"/>
          <w:sz w:val="28"/>
          <w:szCs w:val="18"/>
        </w:rPr>
      </w:pPr>
      <w:r>
        <w:drawing>
          <wp:anchor behindDoc="0" distT="0" distB="0" distL="114300" distR="114300" simplePos="0" locked="0" layoutInCell="0" allowOverlap="1" relativeHeight="25">
            <wp:simplePos x="0" y="0"/>
            <wp:positionH relativeFrom="margin">
              <wp:posOffset>3464560</wp:posOffset>
            </wp:positionH>
            <wp:positionV relativeFrom="margin">
              <wp:posOffset>600075</wp:posOffset>
            </wp:positionV>
            <wp:extent cx="3269615" cy="2296795"/>
            <wp:effectExtent l="0" t="0" r="0" b="0"/>
            <wp:wrapSquare wrapText="bothSides"/>
            <wp:docPr id="7" name="Рисунок 3" descr="a19661699cfaf04d188c571ec348f8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 descr="a19661699cfaf04d188c571ec348f8e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  <w:sz w:val="28"/>
          <w:szCs w:val="18"/>
        </w:rPr>
        <w:t>Обнаружив пожар, необходимо немедленно вызвать пожарную охрану. Это следует сделать из безопасного места: соседней квартиры, уличного таксофона или с мобильного телефона. Набрать номер «01», «112» или «101» и сообщить следующие сведения:</w:t>
      </w:r>
    </w:p>
    <w:p>
      <w:pPr>
        <w:pStyle w:val="Normal"/>
        <w:shd w:val="clear" w:color="auto" w:fill="FFFFFF"/>
        <w:spacing w:lineRule="atLeast" w:line="306" w:before="150" w:after="150"/>
        <w:ind w:right="75" w:firstLine="720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hAnsi="Times New Roman"/>
          <w:color w:val="000000"/>
          <w:sz w:val="28"/>
          <w:szCs w:val="18"/>
        </w:rPr>
        <w:t>1. Адрес, где обнаружено загорание или пожар.</w:t>
      </w:r>
    </w:p>
    <w:p>
      <w:pPr>
        <w:pStyle w:val="Normal"/>
        <w:shd w:val="clear" w:color="auto" w:fill="FFFFFF"/>
        <w:spacing w:lineRule="atLeast" w:line="306" w:before="150" w:after="150"/>
        <w:ind w:right="75" w:firstLine="720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hAnsi="Times New Roman"/>
          <w:color w:val="000000"/>
          <w:sz w:val="28"/>
          <w:szCs w:val="18"/>
        </w:rPr>
        <w:t>2. Объект, где происходит пожар: во дворе, в квартире, в школе, на складе и т.д.</w:t>
      </w:r>
    </w:p>
    <w:p>
      <w:pPr>
        <w:pStyle w:val="Normal"/>
        <w:shd w:val="clear" w:color="auto" w:fill="FFFFFF"/>
        <w:spacing w:lineRule="atLeast" w:line="306" w:before="150" w:after="150"/>
        <w:ind w:right="75" w:firstLine="720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hAnsi="Times New Roman"/>
          <w:color w:val="000000"/>
          <w:sz w:val="28"/>
          <w:szCs w:val="18"/>
        </w:rPr>
        <w:t>3. Что конкретно горит: телев</w:t>
      </w:r>
      <w:r>
        <w:rPr>
          <w:rFonts w:ascii="Times New Roman" w:hAnsi="Times New Roman"/>
          <w:color w:val="000000"/>
          <w:sz w:val="28"/>
          <w:szCs w:val="18"/>
        </w:rPr>
        <w:t>и</w:t>
      </w:r>
      <w:r>
        <w:rPr>
          <w:rFonts w:ascii="Times New Roman" w:hAnsi="Times New Roman"/>
          <w:color w:val="000000"/>
          <w:sz w:val="28"/>
          <w:szCs w:val="18"/>
        </w:rPr>
        <w:t>зор, мебель, автомобиль.</w:t>
      </w:r>
    </w:p>
    <w:p>
      <w:pPr>
        <w:pStyle w:val="Normal"/>
        <w:shd w:val="clear" w:color="auto" w:fill="FFFFFF"/>
        <w:spacing w:lineRule="atLeast" w:line="306" w:before="150" w:after="150"/>
        <w:ind w:right="75" w:firstLine="720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hAnsi="Times New Roman"/>
          <w:color w:val="000000"/>
          <w:sz w:val="28"/>
          <w:szCs w:val="18"/>
        </w:rPr>
        <w:t>4. Если диспетчер попросит, то уточнить: номер дома, подъезда, квартиры, на каком этаже горит, сколько этажей в здании, откуда удобнее подъехать, код для входа в подъезд, есть ли опасность для людей и т.д.</w:t>
      </w:r>
    </w:p>
    <w:p>
      <w:pPr>
        <w:pStyle w:val="Normal"/>
        <w:shd w:val="clear" w:color="auto" w:fill="FFFFFF"/>
        <w:spacing w:lineRule="atLeast" w:line="306" w:before="150" w:after="150"/>
        <w:ind w:right="75" w:firstLine="720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hAnsi="Times New Roman"/>
          <w:color w:val="000000"/>
          <w:sz w:val="28"/>
          <w:szCs w:val="18"/>
        </w:rPr>
        <w:t>5. Сообщить свою фамилию и телефон.</w:t>
      </w:r>
    </w:p>
    <w:p>
      <w:pPr>
        <w:pStyle w:val="Normal"/>
        <w:shd w:val="clear" w:color="auto" w:fill="FFFFFF"/>
        <w:spacing w:lineRule="atLeast" w:line="306" w:before="150" w:after="150"/>
        <w:ind w:right="75" w:firstLine="720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hAnsi="Times New Roman"/>
          <w:color w:val="000000"/>
          <w:sz w:val="28"/>
          <w:szCs w:val="18"/>
        </w:rPr>
        <w:t>Говорите по телефону четко и спокойно, не торопись. Знайте, что пока ты со</w:t>
        <w:softHyphen/>
        <w:t>общаешь о пожаре, пожарная команда уже поднята по тревоге и выезжает (все необходимые сведения бойцам передадут по рации).</w:t>
      </w:r>
    </w:p>
    <w:p>
      <w:pPr>
        <w:pStyle w:val="Normal"/>
        <w:shd w:val="clear" w:color="auto" w:fill="FFFFFF"/>
        <w:spacing w:lineRule="atLeast" w:line="306" w:before="150" w:after="150"/>
        <w:ind w:right="75" w:firstLine="720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hAnsi="Times New Roman"/>
          <w:color w:val="000000"/>
          <w:sz w:val="28"/>
          <w:szCs w:val="18"/>
        </w:rPr>
        <w:t>Выйдя из дома, встречай пожарную машину, показывайте самый быстрый и удобный проезд к месту возникшего пожара.</w:t>
      </w:r>
    </w:p>
    <w:p>
      <w:pPr>
        <w:pStyle w:val="Normal"/>
        <w:shd w:val="clear" w:color="auto" w:fill="FFFFFF"/>
        <w:spacing w:lineRule="atLeast" w:line="306" w:before="150" w:after="150"/>
        <w:ind w:right="75" w:firstLine="720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hAnsi="Times New Roman"/>
          <w:color w:val="000000"/>
          <w:sz w:val="28"/>
          <w:szCs w:val="18"/>
        </w:rPr>
        <w:t>Учтите, что профессионалам гораздо легче потушить огонь в самом начале; не заставляйте их рисковать своими жизнями на большом пожаре из-за своего промедления.</w:t>
      </w:r>
    </w:p>
    <w:p>
      <w:pPr>
        <w:pStyle w:val="Normal"/>
        <w:shd w:val="clear" w:color="auto" w:fill="FFFFFF"/>
        <w:spacing w:lineRule="atLeast" w:line="306" w:before="150" w:after="150"/>
        <w:ind w:right="75" w:firstLine="720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hAnsi="Times New Roman"/>
          <w:color w:val="000000"/>
          <w:sz w:val="28"/>
          <w:szCs w:val="18"/>
        </w:rPr>
        <w:t>Также учтите, что если вы понадеетесь только на себя, то за те 15 минут, пока вы будете метаться по квартире или подъезду, пожар</w:t>
      </w:r>
      <w:r>
        <w:rPr>
          <w:rFonts w:ascii="Times New Roman" w:hAnsi="Times New Roman"/>
          <w:color w:val="000000"/>
          <w:sz w:val="28"/>
          <w:szCs w:val="18"/>
        </w:rPr>
        <w:t>н</w:t>
      </w:r>
      <w:r>
        <w:rPr>
          <w:rFonts w:ascii="Times New Roman" w:hAnsi="Times New Roman"/>
          <w:color w:val="000000"/>
          <w:sz w:val="28"/>
          <w:szCs w:val="18"/>
        </w:rPr>
        <w:t>ые уже успели бы приехать, при</w:t>
        <w:softHyphen/>
        <w:t>ступить к ликвидации пожара и спасанию людей и имущества. Не рискуйте своей жизнью и жизнью соседей, как можно быстрее вызывайте пожарную команду. Если в вашей квартире нет телефона и у вас нет мобильника, оповестите соседей и попросите их срочно позвонить по телефону «01».</w:t>
      </w:r>
    </w:p>
    <w:p>
      <w:pPr>
        <w:pStyle w:val="Normal"/>
        <w:shd w:val="clear" w:color="auto" w:fill="FFFFFF"/>
        <w:spacing w:lineRule="atLeast" w:line="306" w:before="150" w:after="150"/>
        <w:ind w:right="75" w:firstLine="720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hAnsi="Times New Roman"/>
          <w:color w:val="000000"/>
          <w:sz w:val="28"/>
          <w:szCs w:val="18"/>
        </w:rPr>
        <w:t>Если вы обнаружили небольшое загорание, но не смогли его ликвидировать сразу же своими силами, немедленно звоните в пожарную охрану. В данном случае лучше перестраховат</w:t>
      </w:r>
      <w:r>
        <w:rPr>
          <w:rFonts w:ascii="Times New Roman" w:hAnsi="Times New Roman"/>
          <w:color w:val="000000"/>
          <w:sz w:val="28"/>
          <w:szCs w:val="18"/>
        </w:rPr>
        <w:t>ься</w:t>
      </w:r>
      <w:r>
        <w:rPr>
          <w:rFonts w:ascii="Times New Roman" w:hAnsi="Times New Roman"/>
          <w:color w:val="000000"/>
          <w:sz w:val="28"/>
          <w:szCs w:val="18"/>
        </w:rPr>
        <w:t xml:space="preserve"> и вызвать профессионалов, чем самому бороться с разрастающимся пожаром. И даже если к приезду пожарной команды вам удастся самому или с чьей-то помощью ликвидировать загорание, вызов пожарных не будет считаться ложным. К тому же специалисты осмотрят место горения и смогут определить, нет ли опасности повторного загорания.</w:t>
      </w:r>
    </w:p>
    <w:p>
      <w:pPr>
        <w:pStyle w:val="Normal"/>
        <w:shd w:val="clear" w:color="auto" w:fill="FFFFFF"/>
        <w:spacing w:lineRule="atLeast" w:line="306" w:before="150" w:after="150"/>
        <w:ind w:right="75" w:firstLine="720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hAnsi="Times New Roman"/>
          <w:color w:val="000000"/>
          <w:sz w:val="28"/>
          <w:szCs w:val="18"/>
        </w:rPr>
        <w:t>Бывают случаи, когда загорание возникает прямо на глазах, и человек имеет некоторое время, чтобы не только не дать возможность распространиться огню, но и лик</w:t>
      </w:r>
      <w:r>
        <w:drawing>
          <wp:anchor behindDoc="0" distT="0" distB="0" distL="114300" distR="114300" simplePos="0" locked="0" layoutInCell="0" allowOverlap="1" relativeHeight="24">
            <wp:simplePos x="0" y="0"/>
            <wp:positionH relativeFrom="margin">
              <wp:posOffset>3512185</wp:posOffset>
            </wp:positionH>
            <wp:positionV relativeFrom="margin">
              <wp:posOffset>106045</wp:posOffset>
            </wp:positionV>
            <wp:extent cx="3212465" cy="2162175"/>
            <wp:effectExtent l="0" t="0" r="0" b="0"/>
            <wp:wrapSquare wrapText="bothSides"/>
            <wp:docPr id="8" name="Рисунок 2" descr="0f280818f0b56db12f3822fbdf224a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" descr="0f280818f0b56db12f3822fbdf224a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  <w:sz w:val="28"/>
          <w:szCs w:val="18"/>
        </w:rPr>
        <w:t>видировать горение. Однако это опасная ситуация, к ней нужно быть готовым и морально, и физически. При этом необходимо помнить, что:</w:t>
      </w:r>
    </w:p>
    <w:p>
      <w:pPr>
        <w:pStyle w:val="Normal"/>
        <w:shd w:val="clear" w:color="auto" w:fill="FFFFFF"/>
        <w:spacing w:lineRule="atLeast" w:line="306" w:before="150" w:after="150"/>
        <w:ind w:right="75" w:firstLine="720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hAnsi="Times New Roman"/>
          <w:color w:val="000000"/>
          <w:sz w:val="28"/>
          <w:szCs w:val="18"/>
        </w:rPr>
        <w:t xml:space="preserve">• </w:t>
      </w:r>
      <w:r>
        <w:rPr>
          <w:rFonts w:ascii="Times New Roman" w:hAnsi="Times New Roman"/>
          <w:color w:val="000000"/>
          <w:sz w:val="28"/>
          <w:szCs w:val="18"/>
        </w:rPr>
        <w:t>во-первых, выделяющийся дым очень вреден, от него нельзя з</w:t>
      </w:r>
      <w:r>
        <w:rPr>
          <w:rFonts w:ascii="Times New Roman" w:hAnsi="Times New Roman"/>
          <w:color w:val="000000"/>
          <w:sz w:val="28"/>
          <w:szCs w:val="18"/>
        </w:rPr>
        <w:t>ащ</w:t>
      </w:r>
      <w:r>
        <w:rPr>
          <w:rFonts w:ascii="Times New Roman" w:hAnsi="Times New Roman"/>
          <w:color w:val="000000"/>
          <w:sz w:val="28"/>
          <w:szCs w:val="18"/>
        </w:rPr>
        <w:t>ититься, даже если дышать че</w:t>
      </w:r>
      <w:r>
        <w:rPr>
          <w:rFonts w:ascii="Times New Roman" w:hAnsi="Times New Roman"/>
          <w:color w:val="000000"/>
          <w:sz w:val="28"/>
          <w:szCs w:val="18"/>
        </w:rPr>
        <w:t>р</w:t>
      </w:r>
      <w:r>
        <w:rPr>
          <w:rFonts w:ascii="Times New Roman" w:hAnsi="Times New Roman"/>
          <w:color w:val="000000"/>
          <w:sz w:val="28"/>
          <w:szCs w:val="18"/>
        </w:rPr>
        <w:t>ез сырую тряпку (в густом дыму человек теряет сознание после нескольких вдохов);</w:t>
      </w:r>
    </w:p>
    <w:p>
      <w:pPr>
        <w:pStyle w:val="Normal"/>
        <w:shd w:val="clear" w:color="auto" w:fill="FFFFFF"/>
        <w:spacing w:lineRule="atLeast" w:line="306" w:before="150" w:after="150"/>
        <w:ind w:right="75" w:firstLine="720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hAnsi="Times New Roman"/>
          <w:color w:val="000000"/>
          <w:sz w:val="28"/>
          <w:szCs w:val="18"/>
        </w:rPr>
        <w:t xml:space="preserve">• </w:t>
      </w:r>
      <w:r>
        <w:rPr>
          <w:rFonts w:ascii="Times New Roman" w:hAnsi="Times New Roman"/>
          <w:color w:val="000000"/>
          <w:sz w:val="28"/>
          <w:szCs w:val="18"/>
        </w:rPr>
        <w:t>во-вторых, горение может происходить настолько быстро, что человек имеет всего несколько минут на то, чтобы только успеть закрыть окна, двери и самому покинуть помещение;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18"/>
        </w:rPr>
        <w:t xml:space="preserve">• </w:t>
      </w:r>
      <w:r>
        <w:rPr>
          <w:rFonts w:ascii="Times New Roman" w:hAnsi="Times New Roman"/>
          <w:color w:val="000000"/>
          <w:sz w:val="28"/>
          <w:szCs w:val="18"/>
        </w:rPr>
        <w:t>в-третьих, даже при успешном тушении не теряй из виду путь к своему отступлению, внимательно следи за тем, чтобы выход оставался свободным и незадымленным. В конечном итоге твоя жизнь гораздо дороже всего того, что есть в квартире и в доме.</w:t>
        <w:tab/>
        <w:tab/>
        <w:tab/>
        <w:tab/>
        <w:tab/>
        <w:tab/>
        <w:tab/>
        <w:tab/>
        <w:tab/>
        <w:t xml:space="preserve">      </w:t>
      </w:r>
      <w:r>
        <w:rPr>
          <w:rFonts w:ascii="Times New Roman" w:hAnsi="Times New Roman"/>
          <w:b/>
          <w:i/>
          <w:sz w:val="28"/>
          <w:szCs w:val="28"/>
        </w:rPr>
        <w:t>ОНД и ПР по Туруханскому району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УНД и ПР ГУ МЧС России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>по Красноярскому краю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  <w:bookmarkStart w:id="0" w:name="_GoBack"/>
      <w:bookmarkStart w:id="1" w:name="_GoBack"/>
      <w:bookmarkEnd w:id="1"/>
    </w:p>
    <w:tbl>
      <w:tblPr>
        <w:tblpPr w:bottomFromText="0" w:horzAnchor="margin" w:leftFromText="180" w:rightFromText="180" w:tblpX="0" w:tblpY="307" w:topFromText="0" w:vertAnchor="text"/>
        <w:tblW w:w="10810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3436"/>
        <w:gridCol w:w="2861"/>
        <w:gridCol w:w="4513"/>
      </w:tblGrid>
      <w:tr>
        <w:trPr>
          <w:trHeight w:val="414" w:hRule="atLeast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2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ind w:left="22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Выпускается бесплатно.</w:t>
            </w:r>
          </w:p>
          <w:p>
            <w:pPr>
              <w:pStyle w:val="Normal"/>
              <w:widowControl w:val="false"/>
              <w:spacing w:before="0" w:after="200"/>
              <w:ind w:left="22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Тираж 999 экз.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1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ind w:left="31" w:hanging="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11 от</w:t>
            </w:r>
          </w:p>
          <w:p>
            <w:pPr>
              <w:pStyle w:val="Normal"/>
              <w:widowControl w:val="false"/>
              <w:spacing w:before="0" w:after="200"/>
              <w:ind w:left="31" w:hanging="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 декабря 2023 года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Выпускается отделом надзорной деятельности и профилактической работы по Туруханскому району УНД и ПР ГУ МЧС России по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Красноярскому краю.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Красноярский край,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Туруханск ул. Советская, 31, тел. 4-42-55,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эл. адрес: </w:t>
            </w:r>
            <w:hyperlink r:id="rId10">
              <w:r>
                <w:rPr>
                  <w:b/>
                  <w:lang w:val="en-US"/>
                </w:rPr>
                <w:t>ondturuhansk</w:t>
              </w:r>
              <w:r>
                <w:rPr>
                  <w:b/>
                </w:rPr>
                <w:t>@24.</w:t>
              </w:r>
              <w:r>
                <w:rPr>
                  <w:b/>
                  <w:lang w:val="en-US"/>
                </w:rPr>
                <w:t>mchs</w:t>
              </w:r>
              <w:r>
                <w:rPr>
                  <w:b/>
                </w:rPr>
                <w:t>.</w:t>
              </w:r>
              <w:r>
                <w:rPr>
                  <w:b/>
                  <w:lang w:val="en-US"/>
                </w:rPr>
                <w:t>gov</w:t>
              </w:r>
              <w:r>
                <w:rPr>
                  <w:b/>
                </w:rPr>
                <w:t>.</w:t>
              </w:r>
              <w:r>
                <w:rPr>
                  <w:b/>
                  <w:lang w:val="en-US"/>
                </w:rPr>
                <w:t>ru</w:t>
              </w:r>
            </w:hyperlink>
          </w:p>
        </w:tc>
      </w:tr>
    </w:tbl>
    <w:p>
      <w:pPr>
        <w:pStyle w:val="Normal"/>
        <w:spacing w:before="0" w:after="0"/>
        <w:rPr/>
      </w:pPr>
      <w:r>
        <w:rPr/>
      </w:r>
    </w:p>
    <w:sectPr>
      <w:headerReference w:type="default" r:id="rId11"/>
      <w:type w:val="nextPage"/>
      <w:pgSz w:w="11906" w:h="16838"/>
      <w:pgMar w:left="709" w:right="566" w:gutter="0" w:header="284" w:top="709" w:footer="0" w:bottom="709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1"/>
    <w:family w:val="roman"/>
    <w:pitch w:val="default"/>
  </w:font>
  <w:font w:name="PT Astra Serif">
    <w:charset w:val="01"/>
    <w:family w:val="roman"/>
    <w:pitch w:val="default"/>
  </w:font>
  <w:font w:name="Verdana">
    <w:charset w:val="01"/>
    <w:family w:val="roman"/>
    <w:pitch w:val="default"/>
  </w:font>
  <w:font w:name="Times New Roman CYR">
    <w:charset w:val="01"/>
    <w:family w:val="roman"/>
    <w:pitch w:val="default"/>
  </w:font>
  <w:font w:name="Bookman Old Style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rFonts w:ascii="Bookman Old Style" w:hAnsi="Bookman Old Style"/>
        <w:b/>
        <w:b/>
        <w:color w:val="0000FF"/>
      </w:rPr>
    </w:pPr>
    <w:r>
      <mc:AlternateContent>
        <mc:Choice Requires="wps">
          <w:drawing>
            <wp:anchor behindDoc="1" distT="28575" distB="28575" distL="142875" distR="142875" simplePos="0" locked="0" layoutInCell="0" allowOverlap="1" relativeHeight="14">
              <wp:simplePos x="0" y="0"/>
              <wp:positionH relativeFrom="column">
                <wp:posOffset>-76835</wp:posOffset>
              </wp:positionH>
              <wp:positionV relativeFrom="paragraph">
                <wp:posOffset>-78105</wp:posOffset>
              </wp:positionV>
              <wp:extent cx="6904355" cy="635"/>
              <wp:effectExtent l="0" t="0" r="0" b="0"/>
              <wp:wrapNone/>
              <wp:docPr id="9" name="Прямая соединительная линия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03720" cy="0"/>
                      </a:xfrm>
                      <a:prstGeom prst="line">
                        <a:avLst/>
                      </a:prstGeom>
                      <a:ln w="57240">
                        <a:solidFill>
                          <a:srgbClr val="4579b8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6.05pt,-6.15pt" to="537.5pt,-6.15pt" ID="Прямая соединительная линия 2" stroked="t" o:allowincell="f" style="position:absolute">
              <v:stroke color="#4579b8" weight="57240" joinstyle="round" endcap="flat"/>
              <v:fill o:detectmouseclick="t" on="false"/>
              <w10:wrap type="none"/>
            </v:line>
          </w:pict>
        </mc:Fallback>
      </mc:AlternateContent>
    </w:r>
    <w:r>
      <w:rPr>
        <w:rFonts w:ascii="Bookman Old Style" w:hAnsi="Bookman Old Style"/>
        <w:b/>
        <w:color w:val="0000FF"/>
      </w:rPr>
      <w:t>ЕЖЕМЕСЯЧНАЯ ИНФОРМАЦИОННАЯ ГАЗЕТА О ПОЖАРНОЙ БЕЗОПАСНОСТИ</w:t>
    </w:r>
  </w:p>
  <w:p>
    <w:pPr>
      <w:pStyle w:val="Style27"/>
      <w:ind w:left="-142" w:firstLine="142"/>
      <w:jc w:val="center"/>
      <w:rPr>
        <w:rFonts w:ascii="Bookman Old Style" w:hAnsi="Bookman Old Style"/>
        <w:b/>
        <w:b/>
        <w:color w:val="0000FF"/>
      </w:rPr>
    </w:pPr>
    <w:r>
      <mc:AlternateContent>
        <mc:Choice Requires="wps">
          <w:drawing>
            <wp:anchor behindDoc="1" distT="28575" distB="28575" distL="142875" distR="142875" simplePos="0" locked="0" layoutInCell="0" allowOverlap="1" relativeHeight="23">
              <wp:simplePos x="0" y="0"/>
              <wp:positionH relativeFrom="column">
                <wp:posOffset>-114300</wp:posOffset>
              </wp:positionH>
              <wp:positionV relativeFrom="paragraph">
                <wp:posOffset>351790</wp:posOffset>
              </wp:positionV>
              <wp:extent cx="6906260" cy="635"/>
              <wp:effectExtent l="0" t="0" r="0" b="0"/>
              <wp:wrapNone/>
              <wp:docPr id="10" name="Прямая соединительная линия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05520" cy="0"/>
                      </a:xfrm>
                      <a:prstGeom prst="line">
                        <a:avLst/>
                      </a:prstGeom>
                      <a:ln w="57240">
                        <a:solidFill>
                          <a:srgbClr val="4579b8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9pt,27.7pt" to="534.7pt,27.7pt" ID="Прямая соединительная линия 4" stroked="t" o:allowincell="f" style="position:absolute">
              <v:stroke color="#4579b8" weight="57240" joinstyle="round" endcap="flat"/>
              <v:fill o:detectmouseclick="t" on="false"/>
              <w10:wrap type="none"/>
            </v:line>
          </w:pict>
        </mc:Fallback>
      </mc:AlternateContent>
    </w:r>
    <w:r>
      <w:rPr>
        <w:rFonts w:ascii="Bookman Old Style" w:hAnsi="Bookman Old Style"/>
        <w:b/>
        <w:color w:val="0000FF"/>
      </w:rPr>
      <w:t>ОТДЕЛ НАДЗОРНОЙ ДЕЯТЕЛЬНОСТИ И ПРОФИЛАКТИЧЕСКОЙ РАБОТЫ</w:t>
    </w:r>
  </w:p>
  <w:p>
    <w:pPr>
      <w:pStyle w:val="Style27"/>
      <w:ind w:left="-142" w:firstLine="142"/>
      <w:jc w:val="center"/>
      <w:rPr/>
    </w:pPr>
    <w:r>
      <w:rPr>
        <w:rFonts w:ascii="Bookman Old Style" w:hAnsi="Bookman Old Style"/>
        <w:b/>
        <w:color w:val="0000FF"/>
      </w:rPr>
      <w:t>ПО ТУРУХАНСКОМУ РАЙОНУ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locked="1" w:semiHidden="0" w:unhideWhenUsed="0"/>
    <w:lsdException w:name="Subtitle" w:locked="1" w:uiPriority="0" w:semiHidden="0" w:unhideWhenUsed="0" w:qFormat="1"/>
    <w:lsdException w:name="Body Text Indent 2" w:locked="1" w:uiPriority="0" w:semiHidden="0" w:unhideWhenUsed="0"/>
    <w:lsdException w:name="Body Text Indent 3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8628f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b0786a"/>
    <w:pPr>
      <w:keepNext w:val="true"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Normal"/>
    <w:next w:val="Normal"/>
    <w:link w:val="20"/>
    <w:uiPriority w:val="99"/>
    <w:qFormat/>
    <w:locked/>
    <w:rsid w:val="00ac6ad2"/>
    <w:pPr>
      <w:keepNext w:val="true"/>
      <w:spacing w:lineRule="auto" w:line="240"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0"/>
    <w:uiPriority w:val="99"/>
    <w:qFormat/>
    <w:rsid w:val="002e3447"/>
    <w:pPr>
      <w:keepNext w:val="true"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Normal"/>
    <w:next w:val="Normal"/>
    <w:link w:val="40"/>
    <w:uiPriority w:val="99"/>
    <w:qFormat/>
    <w:rsid w:val="00e44f4f"/>
    <w:pPr>
      <w:keepNext w:val="true"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locked/>
    <w:rsid w:val="00b0786a"/>
    <w:rPr>
      <w:rFonts w:ascii="Cambria" w:hAnsi="Cambria" w:cs="Times New Roman"/>
      <w:b/>
      <w:bCs/>
      <w:color w:val="365F91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9"/>
    <w:semiHidden/>
    <w:qFormat/>
    <w:locked/>
    <w:rsid w:val="00697d8b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"/>
    <w:basedOn w:val="DefaultParagraphFont"/>
    <w:link w:val="3"/>
    <w:uiPriority w:val="99"/>
    <w:qFormat/>
    <w:locked/>
    <w:rsid w:val="002e3447"/>
    <w:rPr>
      <w:rFonts w:ascii="Cambria" w:hAnsi="Cambria" w:cs="Times New Roman"/>
      <w:b/>
      <w:bCs/>
      <w:color w:val="4F81BD"/>
    </w:rPr>
  </w:style>
  <w:style w:type="character" w:styleId="41" w:customStyle="1">
    <w:name w:val="Заголовок 4 Знак"/>
    <w:basedOn w:val="DefaultParagraphFont"/>
    <w:link w:val="4"/>
    <w:uiPriority w:val="99"/>
    <w:semiHidden/>
    <w:qFormat/>
    <w:locked/>
    <w:rsid w:val="00e44f4f"/>
    <w:rPr>
      <w:rFonts w:ascii="Cambria" w:hAnsi="Cambria" w:cs="Times New Roman"/>
      <w:b/>
      <w:bCs/>
      <w:i/>
      <w:iCs/>
      <w:color w:val="4F81BD"/>
    </w:rPr>
  </w:style>
  <w:style w:type="character" w:styleId="Style10" w:customStyle="1">
    <w:name w:val="Текст выноски Знак"/>
    <w:basedOn w:val="DefaultParagraphFont"/>
    <w:link w:val="a3"/>
    <w:uiPriority w:val="99"/>
    <w:semiHidden/>
    <w:qFormat/>
    <w:locked/>
    <w:rsid w:val="00bd74ee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link w:val="a5"/>
    <w:uiPriority w:val="99"/>
    <w:qFormat/>
    <w:locked/>
    <w:rsid w:val="00656568"/>
    <w:rPr>
      <w:rFonts w:cs="Times New Roman"/>
    </w:rPr>
  </w:style>
  <w:style w:type="character" w:styleId="Style12" w:customStyle="1">
    <w:name w:val="Нижний колонтитул Знак"/>
    <w:basedOn w:val="DefaultParagraphFont"/>
    <w:link w:val="a7"/>
    <w:uiPriority w:val="99"/>
    <w:qFormat/>
    <w:locked/>
    <w:rsid w:val="00656568"/>
    <w:rPr>
      <w:rFonts w:cs="Times New Roman"/>
    </w:rPr>
  </w:style>
  <w:style w:type="character" w:styleId="Appleconvertedspace" w:customStyle="1">
    <w:name w:val="apple-converted-space"/>
    <w:basedOn w:val="DefaultParagraphFont"/>
    <w:uiPriority w:val="99"/>
    <w:qFormat/>
    <w:rsid w:val="00593f8f"/>
    <w:rPr>
      <w:rFonts w:cs="Times New Roman"/>
    </w:rPr>
  </w:style>
  <w:style w:type="character" w:styleId="Style13">
    <w:name w:val="Интернет-ссылка"/>
    <w:basedOn w:val="DefaultParagraphFont"/>
    <w:uiPriority w:val="99"/>
    <w:rsid w:val="0019080d"/>
    <w:rPr>
      <w:rFonts w:cs="Times New Roman"/>
      <w:color w:val="0000FF"/>
      <w:u w:val="single"/>
    </w:rPr>
  </w:style>
  <w:style w:type="character" w:styleId="Style14">
    <w:name w:val="Выделение"/>
    <w:basedOn w:val="DefaultParagraphFont"/>
    <w:qFormat/>
    <w:rsid w:val="00944217"/>
    <w:rPr>
      <w:rFonts w:cs="Times New Roman"/>
      <w:i/>
      <w:iCs/>
    </w:rPr>
  </w:style>
  <w:style w:type="character" w:styleId="Strong">
    <w:name w:val="Strong"/>
    <w:basedOn w:val="DefaultParagraphFont"/>
    <w:qFormat/>
    <w:rsid w:val="00944217"/>
    <w:rPr>
      <w:rFonts w:cs="Times New Roman"/>
      <w:b/>
      <w:bCs/>
    </w:rPr>
  </w:style>
  <w:style w:type="character" w:styleId="Style15" w:customStyle="1">
    <w:name w:val="Основной текст Знак"/>
    <w:basedOn w:val="DefaultParagraphFont"/>
    <w:link w:val="ae"/>
    <w:uiPriority w:val="99"/>
    <w:semiHidden/>
    <w:qFormat/>
    <w:locked/>
    <w:rsid w:val="00c04778"/>
    <w:rPr>
      <w:rFonts w:ascii="Times New Roman" w:hAnsi="Times New Roman" w:cs="Times New Roman"/>
      <w:sz w:val="20"/>
      <w:szCs w:val="20"/>
      <w:lang w:eastAsia="ar-SA" w:bidi="ar-SA"/>
    </w:rPr>
  </w:style>
  <w:style w:type="character" w:styleId="22" w:customStyle="1">
    <w:name w:val="Основной текст 2 Знак"/>
    <w:basedOn w:val="DefaultParagraphFont"/>
    <w:link w:val="21"/>
    <w:uiPriority w:val="99"/>
    <w:qFormat/>
    <w:locked/>
    <w:rsid w:val="00e44f4f"/>
    <w:rPr>
      <w:rFonts w:cs="Times New Roman"/>
    </w:rPr>
  </w:style>
  <w:style w:type="character" w:styleId="32" w:customStyle="1">
    <w:name w:val="Основной текст с отступом 3 Знак"/>
    <w:basedOn w:val="DefaultParagraphFont"/>
    <w:link w:val="31"/>
    <w:uiPriority w:val="99"/>
    <w:qFormat/>
    <w:locked/>
    <w:rsid w:val="00e44f4f"/>
    <w:rPr>
      <w:rFonts w:ascii="Times New Roman" w:hAnsi="Times New Roman" w:cs="Times New Roman"/>
      <w:sz w:val="16"/>
      <w:szCs w:val="16"/>
      <w:lang w:eastAsia="ru-RU"/>
    </w:rPr>
  </w:style>
  <w:style w:type="character" w:styleId="23" w:customStyle="1">
    <w:name w:val="Основной текст с отступом 2 Знак"/>
    <w:basedOn w:val="DefaultParagraphFont"/>
    <w:link w:val="23"/>
    <w:uiPriority w:val="99"/>
    <w:qFormat/>
    <w:locked/>
    <w:rsid w:val="00e44f4f"/>
    <w:rPr>
      <w:rFonts w:ascii="Times New Roman" w:hAnsi="Times New Roman" w:cs="Times New Roman"/>
      <w:sz w:val="20"/>
      <w:szCs w:val="20"/>
      <w:lang w:eastAsia="ru-RU"/>
    </w:rPr>
  </w:style>
  <w:style w:type="character" w:styleId="Applestylespan" w:customStyle="1">
    <w:name w:val="apple-style-span"/>
    <w:basedOn w:val="DefaultParagraphFont"/>
    <w:uiPriority w:val="99"/>
    <w:qFormat/>
    <w:rsid w:val="004a5e6b"/>
    <w:rPr>
      <w:rFonts w:cs="Times New Roman"/>
    </w:rPr>
  </w:style>
  <w:style w:type="character" w:styleId="24" w:customStyle="1">
    <w:name w:val="Основной текст (2)_"/>
    <w:basedOn w:val="DefaultParagraphFont"/>
    <w:link w:val="26"/>
    <w:qFormat/>
    <w:locked/>
    <w:rsid w:val="00a15f5f"/>
    <w:rPr>
      <w:rFonts w:cs="Times New Roman"/>
      <w:sz w:val="28"/>
      <w:szCs w:val="28"/>
      <w:shd w:fill="FFFFFF" w:val="clear"/>
    </w:rPr>
  </w:style>
  <w:style w:type="character" w:styleId="28pt" w:customStyle="1">
    <w:name w:val="Основной текст (2) + 8 pt"/>
    <w:basedOn w:val="24"/>
    <w:uiPriority w:val="99"/>
    <w:qFormat/>
    <w:rsid w:val="00a15f5f"/>
    <w:rPr>
      <w:rFonts w:cs="Times New Roman"/>
      <w:b/>
      <w:bCs/>
      <w:color w:val="000000"/>
      <w:spacing w:val="0"/>
      <w:w w:val="100"/>
      <w:sz w:val="16"/>
      <w:szCs w:val="16"/>
      <w:shd w:fill="FFFFFF" w:val="clear"/>
      <w:lang w:val="ru-RU" w:eastAsia="ru-RU"/>
    </w:rPr>
  </w:style>
  <w:style w:type="character" w:styleId="S1" w:customStyle="1">
    <w:name w:val="s1"/>
    <w:basedOn w:val="DefaultParagraphFont"/>
    <w:uiPriority w:val="99"/>
    <w:qFormat/>
    <w:rsid w:val="00b71550"/>
    <w:rPr>
      <w:rFonts w:cs="Times New Roman"/>
    </w:rPr>
  </w:style>
  <w:style w:type="character" w:styleId="Style16" w:customStyle="1">
    <w:name w:val="Основной текст_"/>
    <w:basedOn w:val="DefaultParagraphFont"/>
    <w:link w:val="13"/>
    <w:qFormat/>
    <w:locked/>
    <w:rsid w:val="00725d8a"/>
    <w:rPr>
      <w:rFonts w:cs="Times New Roman"/>
      <w:sz w:val="28"/>
      <w:lang w:val="ru-RU" w:eastAsia="ar-SA" w:bidi="ar-SA"/>
    </w:rPr>
  </w:style>
  <w:style w:type="character" w:styleId="Blk" w:customStyle="1">
    <w:name w:val="blk"/>
    <w:basedOn w:val="DefaultParagraphFont"/>
    <w:uiPriority w:val="99"/>
    <w:qFormat/>
    <w:rsid w:val="00f9706a"/>
    <w:rPr>
      <w:rFonts w:cs="Times New Roman"/>
    </w:rPr>
  </w:style>
  <w:style w:type="character" w:styleId="Hlobjcase" w:customStyle="1">
    <w:name w:val="hl-obj case"/>
    <w:basedOn w:val="DefaultParagraphFont"/>
    <w:uiPriority w:val="99"/>
    <w:qFormat/>
    <w:rsid w:val="00446135"/>
    <w:rPr>
      <w:rFonts w:cs="Times New Roman"/>
    </w:rPr>
  </w:style>
  <w:style w:type="character" w:styleId="28pt1" w:customStyle="1">
    <w:name w:val="Основной текст (2) + 8 pt;Полужирный"/>
    <w:qFormat/>
    <w:rsid w:val="00fa5487"/>
    <w:rPr>
      <w:b/>
      <w:bCs/>
      <w:color w:val="000000"/>
      <w:spacing w:val="0"/>
      <w:w w:val="100"/>
      <w:sz w:val="16"/>
      <w:szCs w:val="16"/>
      <w:shd w:fill="FFFFFF" w:val="clear"/>
      <w:lang w:val="ru-RU" w:eastAsia="ru-RU" w:bidi="ru-RU"/>
    </w:rPr>
  </w:style>
  <w:style w:type="character" w:styleId="25" w:customStyle="1">
    <w:name w:val="Основной текст2"/>
    <w:basedOn w:val="Style16"/>
    <w:qFormat/>
    <w:rsid w:val="00cd332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single"/>
      <w:lang w:val="ru-RU" w:eastAsia="ar-SA" w:bidi="ar-SA"/>
    </w:rPr>
  </w:style>
  <w:style w:type="character" w:styleId="Style17" w:customStyle="1">
    <w:name w:val="Выделение жирным"/>
    <w:qFormat/>
    <w:rsid w:val="00a94ba9"/>
    <w:rPr>
      <w:b/>
      <w:bCs/>
    </w:rPr>
  </w:style>
  <w:style w:type="character" w:styleId="Style18" w:customStyle="1">
    <w:name w:val="Основной текст + Полужирный"/>
    <w:basedOn w:val="Style16"/>
    <w:qFormat/>
    <w:rsid w:val="00ce046a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lang w:val="ru-RU" w:eastAsia="ar-SA" w:bidi="ar-SA"/>
    </w:rPr>
  </w:style>
  <w:style w:type="character" w:styleId="12" w:customStyle="1">
    <w:name w:val="Заголовок №1_"/>
    <w:basedOn w:val="DefaultParagraphFont"/>
    <w:link w:val="18"/>
    <w:qFormat/>
    <w:rsid w:val="0053594b"/>
    <w:rPr>
      <w:rFonts w:ascii="Times New Roman" w:hAnsi="Times New Roman"/>
      <w:b/>
      <w:bCs/>
      <w:sz w:val="43"/>
      <w:szCs w:val="43"/>
      <w:shd w:fill="FFFFFF" w:val="clear"/>
    </w:rPr>
  </w:style>
  <w:style w:type="character" w:styleId="115pt1pt60" w:customStyle="1">
    <w:name w:val="Основной текст + 11;5 pt;Интервал -1 pt;Масштаб 60%"/>
    <w:basedOn w:val="Style16"/>
    <w:qFormat/>
    <w:rsid w:val="0053594b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20"/>
      <w:w w:val="60"/>
      <w:sz w:val="23"/>
      <w:szCs w:val="23"/>
      <w:u w:val="none"/>
      <w:lang w:val="en-US" w:eastAsia="ar-SA" w:bidi="ar-SA"/>
    </w:rPr>
  </w:style>
  <w:style w:type="character" w:styleId="Fontstyle01" w:customStyle="1">
    <w:name w:val="fontstyle01"/>
    <w:basedOn w:val="DefaultParagraphFont"/>
    <w:qFormat/>
    <w:rsid w:val="003e0e1d"/>
    <w:rPr>
      <w:rFonts w:ascii="Times New Roman" w:hAnsi="Times New Roman" w:cs="Times New Roman"/>
      <w:b/>
      <w:bCs/>
      <w:i w:val="false"/>
      <w:iCs w:val="false"/>
      <w:color w:val="D84C00"/>
      <w:sz w:val="52"/>
      <w:szCs w:val="52"/>
    </w:rPr>
  </w:style>
  <w:style w:type="character" w:styleId="Fontstyle21" w:customStyle="1">
    <w:name w:val="fontstyle21"/>
    <w:basedOn w:val="DefaultParagraphFont"/>
    <w:qFormat/>
    <w:rsid w:val="003e0e1d"/>
    <w:rPr>
      <w:rFonts w:ascii="Times New Roman" w:hAnsi="Times New Roman" w:cs="Times New Roman"/>
      <w:b/>
      <w:bCs/>
      <w:i/>
      <w:iCs/>
      <w:color w:val="4D4D4D"/>
      <w:sz w:val="28"/>
      <w:szCs w:val="28"/>
    </w:rPr>
  </w:style>
  <w:style w:type="character" w:styleId="Fontstyle31" w:customStyle="1">
    <w:name w:val="fontstyle31"/>
    <w:basedOn w:val="DefaultParagraphFont"/>
    <w:qFormat/>
    <w:rsid w:val="003e0e1d"/>
    <w:rPr>
      <w:rFonts w:ascii="Times New Roman" w:hAnsi="Times New Roman" w:cs="Times New Roman"/>
      <w:b w:val="false"/>
      <w:bCs w:val="false"/>
      <w:i w:val="false"/>
      <w:iCs w:val="false"/>
      <w:color w:val="333333"/>
      <w:sz w:val="28"/>
      <w:szCs w:val="28"/>
    </w:rPr>
  </w:style>
  <w:style w:type="character" w:styleId="Fontstyle41" w:customStyle="1">
    <w:name w:val="fontstyle41"/>
    <w:basedOn w:val="DefaultParagraphFont"/>
    <w:qFormat/>
    <w:rsid w:val="003e0e1d"/>
    <w:rPr>
      <w:rFonts w:ascii="Symbol" w:hAnsi="Symbol"/>
      <w:b w:val="false"/>
      <w:bCs w:val="false"/>
      <w:i w:val="false"/>
      <w:iCs w:val="false"/>
      <w:color w:val="333333"/>
      <w:sz w:val="20"/>
      <w:szCs w:val="20"/>
    </w:rPr>
  </w:style>
  <w:style w:type="character" w:styleId="Fontstyle51" w:customStyle="1">
    <w:name w:val="fontstyle51"/>
    <w:basedOn w:val="DefaultParagraphFont"/>
    <w:qFormat/>
    <w:rsid w:val="003e0e1d"/>
    <w:rPr>
      <w:rFonts w:ascii="Times New Roman" w:hAnsi="Times New Roman" w:cs="Times New Roman"/>
      <w:b w:val="false"/>
      <w:bCs w:val="false"/>
      <w:i/>
      <w:iCs/>
      <w:color w:val="333333"/>
      <w:sz w:val="28"/>
      <w:szCs w:val="28"/>
    </w:rPr>
  </w:style>
  <w:style w:type="character" w:styleId="Style19" w:customStyle="1">
    <w:name w:val="Цветовое выделение"/>
    <w:uiPriority w:val="99"/>
    <w:qFormat/>
    <w:rsid w:val="00b022a6"/>
    <w:rPr>
      <w:b/>
      <w:bCs/>
      <w:color w:val="26282F"/>
    </w:rPr>
  </w:style>
  <w:style w:type="character" w:styleId="Style20" w:customStyle="1">
    <w:name w:val="Гипертекстовая ссылка"/>
    <w:basedOn w:val="Style19"/>
    <w:uiPriority w:val="99"/>
    <w:qFormat/>
    <w:rsid w:val="00b022a6"/>
    <w:rPr>
      <w:b/>
      <w:bCs/>
      <w:color w:val="106BB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2">
    <w:name w:val="Body Text"/>
    <w:basedOn w:val="Normal"/>
    <w:link w:val="af"/>
    <w:uiPriority w:val="99"/>
    <w:rsid w:val="00c04778"/>
    <w:pPr>
      <w:suppressAutoHyphens w:val="true"/>
      <w:spacing w:lineRule="auto" w:line="240" w:before="0" w:after="0"/>
      <w:jc w:val="both"/>
    </w:pPr>
    <w:rPr>
      <w:rFonts w:ascii="Times New Roman" w:hAnsi="Times New Roman"/>
      <w:sz w:val="28"/>
      <w:szCs w:val="20"/>
      <w:lang w:eastAsia="ar-SA"/>
    </w:rPr>
  </w:style>
  <w:style w:type="paragraph" w:styleId="Style23">
    <w:name w:val="List"/>
    <w:basedOn w:val="Normal"/>
    <w:uiPriority w:val="99"/>
    <w:semiHidden/>
    <w:unhideWhenUsed/>
    <w:rsid w:val="00a94ba9"/>
    <w:pPr>
      <w:spacing w:before="0" w:after="200"/>
      <w:ind w:left="283" w:hanging="283"/>
      <w:contextualSpacing/>
    </w:pPr>
    <w:rPr/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BalloonText">
    <w:name w:val="Balloon Text"/>
    <w:basedOn w:val="Normal"/>
    <w:link w:val="a4"/>
    <w:uiPriority w:val="99"/>
    <w:semiHidden/>
    <w:qFormat/>
    <w:rsid w:val="00bd74e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a6"/>
    <w:uiPriority w:val="99"/>
    <w:rsid w:val="0065656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Footer"/>
    <w:basedOn w:val="Normal"/>
    <w:link w:val="a8"/>
    <w:uiPriority w:val="99"/>
    <w:rsid w:val="0065656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99"/>
    <w:qFormat/>
    <w:rsid w:val="00593f8f"/>
    <w:pPr>
      <w:spacing w:before="0" w:after="200"/>
      <w:ind w:left="720" w:hanging="0"/>
      <w:contextualSpacing/>
    </w:pPr>
    <w:rPr/>
  </w:style>
  <w:style w:type="paragraph" w:styleId="111" w:customStyle="1">
    <w:name w:val="Знак1 Знак Знак1 Знак"/>
    <w:basedOn w:val="Normal"/>
    <w:uiPriority w:val="99"/>
    <w:qFormat/>
    <w:rsid w:val="000a5a80"/>
    <w:pPr>
      <w:spacing w:lineRule="exact" w:line="240" w:before="0" w:after="160"/>
    </w:pPr>
    <w:rPr>
      <w:rFonts w:ascii="Verdana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qFormat/>
    <w:rsid w:val="003d27f0"/>
    <w:pPr>
      <w:spacing w:lineRule="auto" w:line="240" w:before="152" w:after="152"/>
    </w:pPr>
    <w:rPr>
      <w:rFonts w:ascii="Times New Roman" w:hAnsi="Times New Roman"/>
      <w:sz w:val="21"/>
      <w:szCs w:val="21"/>
    </w:rPr>
  </w:style>
  <w:style w:type="paragraph" w:styleId="13" w:customStyle="1">
    <w:name w:val="Знак Знак Знак Знак1"/>
    <w:basedOn w:val="Normal"/>
    <w:uiPriority w:val="99"/>
    <w:qFormat/>
    <w:rsid w:val="00c163db"/>
    <w:pPr>
      <w:widowControl w:val="false"/>
      <w:spacing w:lineRule="exact" w:line="240" w:before="0" w:after="160"/>
      <w:jc w:val="right"/>
    </w:pPr>
    <w:rPr>
      <w:rFonts w:ascii="Times New Roman" w:hAnsi="Times New Roman"/>
      <w:sz w:val="20"/>
      <w:szCs w:val="20"/>
      <w:lang w:val="en-GB"/>
    </w:rPr>
  </w:style>
  <w:style w:type="paragraph" w:styleId="14" w:customStyle="1">
    <w:name w:val="Основной текст1"/>
    <w:basedOn w:val="Normal"/>
    <w:link w:val="af0"/>
    <w:qFormat/>
    <w:rsid w:val="00c04778"/>
    <w:pPr>
      <w:suppressAutoHyphens w:val="true"/>
      <w:spacing w:lineRule="auto" w:line="240" w:before="0" w:after="0"/>
      <w:jc w:val="both"/>
    </w:pPr>
    <w:rPr>
      <w:rFonts w:ascii="Times New Roman" w:hAnsi="Times New Roman"/>
      <w:sz w:val="28"/>
      <w:szCs w:val="20"/>
      <w:lang w:eastAsia="ar-SA"/>
    </w:rPr>
  </w:style>
  <w:style w:type="paragraph" w:styleId="BodyText2">
    <w:name w:val="Body Text 2"/>
    <w:basedOn w:val="Normal"/>
    <w:link w:val="22"/>
    <w:uiPriority w:val="99"/>
    <w:qFormat/>
    <w:rsid w:val="00e44f4f"/>
    <w:pPr>
      <w:spacing w:lineRule="auto" w:line="480" w:before="0" w:after="120"/>
    </w:pPr>
    <w:rPr/>
  </w:style>
  <w:style w:type="paragraph" w:styleId="BodyTextIndent3">
    <w:name w:val="Body Text Indent 3"/>
    <w:basedOn w:val="Normal"/>
    <w:link w:val="32"/>
    <w:uiPriority w:val="99"/>
    <w:qFormat/>
    <w:rsid w:val="00e44f4f"/>
    <w:pPr>
      <w:spacing w:lineRule="auto" w:line="240" w:before="0" w:after="120"/>
      <w:ind w:left="283" w:hanging="0"/>
    </w:pPr>
    <w:rPr>
      <w:rFonts w:ascii="Times New Roman" w:hAnsi="Times New Roman"/>
      <w:sz w:val="16"/>
      <w:szCs w:val="16"/>
    </w:rPr>
  </w:style>
  <w:style w:type="paragraph" w:styleId="BodyTextIndent2">
    <w:name w:val="Body Text Indent 2"/>
    <w:basedOn w:val="Normal"/>
    <w:link w:val="24"/>
    <w:uiPriority w:val="99"/>
    <w:qFormat/>
    <w:rsid w:val="00e44f4f"/>
    <w:pPr>
      <w:spacing w:lineRule="auto" w:line="480" w:before="0" w:after="120"/>
      <w:ind w:left="283" w:hanging="0"/>
    </w:pPr>
    <w:rPr>
      <w:rFonts w:ascii="Times New Roman" w:hAnsi="Times New Roman"/>
      <w:sz w:val="20"/>
      <w:szCs w:val="20"/>
    </w:rPr>
  </w:style>
  <w:style w:type="paragraph" w:styleId="Default" w:customStyle="1">
    <w:name w:val="Default"/>
    <w:uiPriority w:val="99"/>
    <w:qFormat/>
    <w:rsid w:val="00c931b5"/>
    <w:pPr>
      <w:widowControl/>
      <w:bidi w:val="0"/>
      <w:spacing w:before="0" w:after="0"/>
      <w:jc w:val="left"/>
    </w:pPr>
    <w:rPr>
      <w:rFonts w:cs="Calibri" w:ascii="Calibri" w:hAnsi="Calibri" w:eastAsia="Times New Roman"/>
      <w:color w:val="000000"/>
      <w:kern w:val="0"/>
      <w:sz w:val="24"/>
      <w:szCs w:val="24"/>
      <w:lang w:val="ru-RU" w:eastAsia="ru-RU" w:bidi="ar-SA"/>
    </w:rPr>
  </w:style>
  <w:style w:type="paragraph" w:styleId="15" w:customStyle="1">
    <w:name w:val="Знак Знак1 Знак Знак Знак Знак Знак Знак Знак Знак"/>
    <w:basedOn w:val="Normal"/>
    <w:uiPriority w:val="99"/>
    <w:qFormat/>
    <w:rsid w:val="00a15f5f"/>
    <w:pPr>
      <w:widowControl w:val="false"/>
      <w:spacing w:lineRule="exact" w:line="240" w:before="0" w:after="160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26" w:customStyle="1">
    <w:name w:val="Основной текст (2)"/>
    <w:basedOn w:val="Normal"/>
    <w:link w:val="25"/>
    <w:qFormat/>
    <w:rsid w:val="00a15f5f"/>
    <w:pPr>
      <w:widowControl w:val="false"/>
      <w:shd w:val="clear" w:color="auto" w:fill="FFFFFF"/>
      <w:spacing w:lineRule="atLeast" w:line="240" w:before="1080" w:after="660"/>
      <w:ind w:hanging="460"/>
    </w:pPr>
    <w:rPr>
      <w:sz w:val="28"/>
      <w:szCs w:val="28"/>
    </w:rPr>
  </w:style>
  <w:style w:type="paragraph" w:styleId="Nospacing" w:customStyle="1">
    <w:name w:val="nospacing"/>
    <w:basedOn w:val="Normal"/>
    <w:uiPriority w:val="99"/>
    <w:qFormat/>
    <w:rsid w:val="00da19ef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P3" w:customStyle="1">
    <w:name w:val="p3"/>
    <w:basedOn w:val="Normal"/>
    <w:uiPriority w:val="99"/>
    <w:qFormat/>
    <w:rsid w:val="00b71550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Consplusnormal" w:customStyle="1">
    <w:name w:val="consplusnormal"/>
    <w:basedOn w:val="Normal"/>
    <w:uiPriority w:val="99"/>
    <w:qFormat/>
    <w:rsid w:val="00f751ad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NoSpacing1">
    <w:name w:val="No Spacing"/>
    <w:uiPriority w:val="99"/>
    <w:qFormat/>
    <w:rsid w:val="003d6809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eastAsia="en-US" w:val="ru-RU" w:bidi="ar-SA"/>
    </w:rPr>
  </w:style>
  <w:style w:type="paragraph" w:styleId="ConsPlusNormal1" w:customStyle="1">
    <w:name w:val="ConsPlusNormal"/>
    <w:qFormat/>
    <w:rsid w:val="00987c20"/>
    <w:pPr>
      <w:widowControl w:val="false"/>
      <w:bidi w:val="0"/>
      <w:spacing w:before="0" w:after="0"/>
      <w:jc w:val="left"/>
    </w:pPr>
    <w:rPr>
      <w:rFonts w:cs="Calibri" w:ascii="Calibri" w:hAnsi="Calibri" w:eastAsia="Times New Roman"/>
      <w:color w:val="auto"/>
      <w:kern w:val="0"/>
      <w:sz w:val="22"/>
      <w:szCs w:val="20"/>
      <w:lang w:val="ru-RU" w:eastAsia="ru-RU" w:bidi="ar-SA"/>
    </w:rPr>
  </w:style>
  <w:style w:type="paragraph" w:styleId="42" w:customStyle="1">
    <w:name w:val="Основной текст4"/>
    <w:basedOn w:val="Normal"/>
    <w:qFormat/>
    <w:rsid w:val="00cd3329"/>
    <w:pPr>
      <w:widowControl w:val="false"/>
      <w:shd w:val="clear" w:color="auto" w:fill="FFFFFF"/>
      <w:spacing w:lineRule="exact" w:line="322" w:before="0" w:after="0"/>
    </w:pPr>
    <w:rPr>
      <w:rFonts w:ascii="Times New Roman" w:hAnsi="Times New Roman"/>
      <w:color w:val="000000"/>
      <w:sz w:val="27"/>
      <w:szCs w:val="27"/>
    </w:rPr>
  </w:style>
  <w:style w:type="paragraph" w:styleId="Textbody" w:customStyle="1">
    <w:name w:val="Text body"/>
    <w:basedOn w:val="Normal"/>
    <w:qFormat/>
    <w:rsid w:val="00a94ba9"/>
    <w:pPr>
      <w:widowControl w:val="false"/>
      <w:suppressAutoHyphens w:val="true"/>
      <w:spacing w:lineRule="auto" w:line="240" w:before="0" w:after="0"/>
      <w:jc w:val="both"/>
      <w:textAlignment w:val="baseline"/>
    </w:pPr>
    <w:rPr>
      <w:rFonts w:ascii="PT Astra Serif" w:hAnsi="PT Astra Serif" w:eastAsia="Source Han Sans CN Regular" w:cs="Lohit Devanagari"/>
      <w:kern w:val="2"/>
      <w:sz w:val="28"/>
      <w:szCs w:val="24"/>
    </w:rPr>
  </w:style>
  <w:style w:type="paragraph" w:styleId="112" w:customStyle="1">
    <w:name w:val="Заголовок 11"/>
    <w:basedOn w:val="Normal"/>
    <w:next w:val="Style29"/>
    <w:qFormat/>
    <w:rsid w:val="00a94ba9"/>
    <w:pPr>
      <w:widowControl w:val="false"/>
      <w:suppressAutoHyphens w:val="true"/>
      <w:spacing w:lineRule="auto" w:line="240" w:before="0" w:after="0"/>
      <w:jc w:val="center"/>
      <w:textAlignment w:val="baseline"/>
    </w:pPr>
    <w:rPr>
      <w:rFonts w:ascii="PT Astra Serif" w:hAnsi="PT Astra Serif" w:eastAsia="Source Han Sans CN Regular" w:cs="Lohit Devanagari"/>
      <w:b/>
      <w:kern w:val="2"/>
      <w:sz w:val="21"/>
      <w:szCs w:val="24"/>
    </w:rPr>
  </w:style>
  <w:style w:type="paragraph" w:styleId="Style29" w:customStyle="1">
    <w:name w:val="Body Text First Indent"/>
    <w:basedOn w:val="Normal"/>
    <w:rsid w:val="00a94ba9"/>
    <w:pPr>
      <w:widowControl w:val="false"/>
      <w:suppressAutoHyphens w:val="true"/>
      <w:spacing w:lineRule="auto" w:line="240" w:before="0" w:after="0"/>
      <w:ind w:firstLine="709"/>
      <w:jc w:val="both"/>
      <w:textAlignment w:val="baseline"/>
    </w:pPr>
    <w:rPr>
      <w:rFonts w:ascii="PT Astra Serif" w:hAnsi="PT Astra Serif" w:eastAsia="Source Han Sans CN Regular" w:cs="Lohit Devanagari"/>
      <w:kern w:val="2"/>
      <w:sz w:val="21"/>
      <w:szCs w:val="24"/>
    </w:rPr>
  </w:style>
  <w:style w:type="paragraph" w:styleId="16" w:customStyle="1">
    <w:name w:val="Список 1 начало"/>
    <w:basedOn w:val="Style23"/>
    <w:next w:val="Normal"/>
    <w:qFormat/>
    <w:rsid w:val="00a94ba9"/>
    <w:pPr>
      <w:widowControl w:val="false"/>
      <w:suppressAutoHyphens w:val="true"/>
      <w:spacing w:lineRule="auto" w:line="240" w:before="0" w:after="0"/>
      <w:ind w:left="0" w:hanging="0"/>
      <w:contextualSpacing w:val="false"/>
      <w:jc w:val="both"/>
      <w:textAlignment w:val="baseline"/>
    </w:pPr>
    <w:rPr>
      <w:rFonts w:ascii="PT Astra Serif" w:hAnsi="PT Astra Serif" w:eastAsia="Source Han Sans CN Regular" w:cs="Lohit Devanagari"/>
      <w:kern w:val="2"/>
      <w:sz w:val="21"/>
      <w:szCs w:val="24"/>
    </w:rPr>
  </w:style>
  <w:style w:type="paragraph" w:styleId="Style30" w:customStyle="1">
    <w:name w:val="Горизонтальная линия"/>
    <w:basedOn w:val="Normal"/>
    <w:next w:val="Textbody"/>
    <w:qFormat/>
    <w:rsid w:val="001e7aae"/>
    <w:pPr>
      <w:widowControl w:val="false"/>
      <w:pBdr>
        <w:bottom w:val="single" w:sz="8" w:space="0" w:color="000000"/>
      </w:pBdr>
      <w:suppressAutoHyphens w:val="true"/>
      <w:spacing w:lineRule="auto" w:line="240" w:before="0" w:after="0"/>
      <w:jc w:val="center"/>
      <w:textAlignment w:val="baseline"/>
    </w:pPr>
    <w:rPr>
      <w:rFonts w:ascii="PT Astra Serif" w:hAnsi="PT Astra Serif" w:eastAsia="Source Han Sans CN Regular" w:cs="Lohit Devanagari"/>
      <w:kern w:val="2"/>
      <w:sz w:val="21"/>
      <w:szCs w:val="24"/>
    </w:rPr>
  </w:style>
  <w:style w:type="paragraph" w:styleId="Style31" w:customStyle="1">
    <w:name w:val="Блочная цитата"/>
    <w:basedOn w:val="Normal"/>
    <w:qFormat/>
    <w:rsid w:val="00fe758e"/>
    <w:pPr>
      <w:widowControl w:val="false"/>
      <w:suppressAutoHyphens w:val="true"/>
      <w:spacing w:lineRule="auto" w:line="240" w:before="0" w:after="0"/>
      <w:jc w:val="center"/>
      <w:textAlignment w:val="baseline"/>
    </w:pPr>
    <w:rPr>
      <w:rFonts w:ascii="PT Astra Serif" w:hAnsi="PT Astra Serif" w:eastAsia="Source Han Sans CN Regular" w:cs="Lohit Devanagari"/>
      <w:kern w:val="2"/>
      <w:sz w:val="28"/>
      <w:szCs w:val="24"/>
    </w:rPr>
  </w:style>
  <w:style w:type="paragraph" w:styleId="211" w:customStyle="1">
    <w:name w:val="Заголовок 21"/>
    <w:basedOn w:val="Normal"/>
    <w:next w:val="Textbody"/>
    <w:qFormat/>
    <w:rsid w:val="00fe758e"/>
    <w:pPr>
      <w:widowControl w:val="false"/>
      <w:suppressAutoHyphens w:val="true"/>
      <w:spacing w:lineRule="auto" w:line="240" w:before="0" w:after="0"/>
      <w:jc w:val="center"/>
      <w:textAlignment w:val="baseline"/>
    </w:pPr>
    <w:rPr>
      <w:rFonts w:ascii="PT Astra Serif" w:hAnsi="PT Astra Serif" w:eastAsia="Source Han Sans CN Regular" w:cs="Lohit Devanagari"/>
      <w:b/>
      <w:kern w:val="2"/>
      <w:sz w:val="21"/>
      <w:szCs w:val="24"/>
    </w:rPr>
  </w:style>
  <w:style w:type="paragraph" w:styleId="311" w:customStyle="1">
    <w:name w:val="Заголовок 31"/>
    <w:basedOn w:val="Normal"/>
    <w:next w:val="Textbody"/>
    <w:qFormat/>
    <w:rsid w:val="00fe758e"/>
    <w:pPr>
      <w:widowControl w:val="false"/>
      <w:suppressAutoHyphens w:val="true"/>
      <w:spacing w:lineRule="auto" w:line="240" w:before="0" w:after="0"/>
      <w:jc w:val="center"/>
      <w:textAlignment w:val="baseline"/>
    </w:pPr>
    <w:rPr>
      <w:rFonts w:ascii="PT Astra Serif" w:hAnsi="PT Astra Serif" w:eastAsia="Source Han Sans CN Regular" w:cs="Lohit Devanagari"/>
      <w:b/>
      <w:kern w:val="2"/>
      <w:sz w:val="21"/>
      <w:szCs w:val="24"/>
    </w:rPr>
  </w:style>
  <w:style w:type="paragraph" w:styleId="17" w:customStyle="1">
    <w:name w:val="Верхний колонтитул1"/>
    <w:basedOn w:val="Normal"/>
    <w:qFormat/>
    <w:rsid w:val="00fe758e"/>
    <w:pPr>
      <w:widowControl w:val="false"/>
      <w:tabs>
        <w:tab w:val="clear" w:pos="708"/>
        <w:tab w:val="center" w:pos="4819" w:leader="none"/>
        <w:tab w:val="right" w:pos="9638" w:leader="none"/>
      </w:tabs>
      <w:suppressAutoHyphens w:val="true"/>
      <w:spacing w:lineRule="auto" w:line="240" w:before="0" w:after="0"/>
      <w:jc w:val="center"/>
      <w:textAlignment w:val="baseline"/>
    </w:pPr>
    <w:rPr>
      <w:rFonts w:ascii="PT Astra Serif" w:hAnsi="PT Astra Serif" w:eastAsia="Source Han Sans CN Regular" w:cs="Lohit Devanagari"/>
      <w:kern w:val="2"/>
      <w:sz w:val="21"/>
      <w:szCs w:val="24"/>
    </w:rPr>
  </w:style>
  <w:style w:type="paragraph" w:styleId="18" w:customStyle="1">
    <w:name w:val="Нижний колонтитул1"/>
    <w:basedOn w:val="Normal"/>
    <w:qFormat/>
    <w:rsid w:val="00fe758e"/>
    <w:pPr>
      <w:widowControl w:val="false"/>
      <w:tabs>
        <w:tab w:val="clear" w:pos="708"/>
        <w:tab w:val="center" w:pos="4819" w:leader="none"/>
        <w:tab w:val="right" w:pos="9638" w:leader="none"/>
      </w:tabs>
      <w:suppressAutoHyphens w:val="true"/>
      <w:spacing w:lineRule="auto" w:line="240" w:before="0" w:after="0"/>
      <w:jc w:val="center"/>
      <w:textAlignment w:val="baseline"/>
    </w:pPr>
    <w:rPr>
      <w:rFonts w:ascii="PT Astra Serif" w:hAnsi="PT Astra Serif" w:eastAsia="Source Han Sans CN Regular" w:cs="Lohit Devanagari"/>
      <w:kern w:val="2"/>
      <w:sz w:val="28"/>
      <w:szCs w:val="24"/>
    </w:rPr>
  </w:style>
  <w:style w:type="paragraph" w:styleId="19" w:customStyle="1">
    <w:name w:val="Заголовок №1"/>
    <w:basedOn w:val="Normal"/>
    <w:link w:val="17"/>
    <w:qFormat/>
    <w:rsid w:val="0053594b"/>
    <w:pPr>
      <w:widowControl w:val="false"/>
      <w:shd w:val="clear" w:color="auto" w:fill="FFFFFF"/>
      <w:spacing w:lineRule="atLeast" w:line="0" w:before="420" w:after="720"/>
      <w:jc w:val="center"/>
      <w:outlineLvl w:val="0"/>
    </w:pPr>
    <w:rPr>
      <w:rFonts w:ascii="Times New Roman" w:hAnsi="Times New Roman"/>
      <w:b/>
      <w:bCs/>
      <w:sz w:val="43"/>
      <w:szCs w:val="43"/>
    </w:rPr>
  </w:style>
  <w:style w:type="paragraph" w:styleId="411" w:customStyle="1">
    <w:name w:val="Заголовок 41"/>
    <w:basedOn w:val="Normal"/>
    <w:next w:val="Textbody"/>
    <w:qFormat/>
    <w:rsid w:val="00af1a6e"/>
    <w:pPr>
      <w:widowControl w:val="false"/>
      <w:suppressAutoHyphens w:val="true"/>
      <w:spacing w:lineRule="auto" w:line="240" w:before="0" w:after="0"/>
      <w:jc w:val="center"/>
      <w:textAlignment w:val="baseline"/>
    </w:pPr>
    <w:rPr>
      <w:rFonts w:ascii="PT Astra Serif" w:hAnsi="PT Astra Serif" w:eastAsia="Source Han Sans CN Regular" w:cs="Lohit Devanagari"/>
      <w:b/>
      <w:kern w:val="2"/>
      <w:sz w:val="21"/>
      <w:szCs w:val="24"/>
    </w:rPr>
  </w:style>
  <w:style w:type="paragraph" w:styleId="Style32" w:customStyle="1">
    <w:name w:val="Содержимое таблицы"/>
    <w:basedOn w:val="Normal"/>
    <w:qFormat/>
    <w:rsid w:val="00af1a6e"/>
    <w:pPr>
      <w:widowControl w:val="false"/>
      <w:suppressAutoHyphens w:val="true"/>
      <w:spacing w:lineRule="auto" w:line="240" w:before="0" w:after="0"/>
      <w:jc w:val="center"/>
      <w:textAlignment w:val="baseline"/>
    </w:pPr>
    <w:rPr>
      <w:rFonts w:ascii="PT Astra Serif" w:hAnsi="PT Astra Serif" w:eastAsia="Source Han Sans CN Regular" w:cs="Lohit Devanagari"/>
      <w:kern w:val="2"/>
      <w:sz w:val="28"/>
      <w:szCs w:val="24"/>
    </w:rPr>
  </w:style>
  <w:style w:type="paragraph" w:styleId="221" w:customStyle="1">
    <w:name w:val="Заголовок 22"/>
    <w:basedOn w:val="Normal"/>
    <w:next w:val="Textbody"/>
    <w:qFormat/>
    <w:rsid w:val="00b022a6"/>
    <w:pPr>
      <w:widowControl w:val="false"/>
      <w:suppressAutoHyphens w:val="true"/>
      <w:spacing w:lineRule="auto" w:line="240" w:before="0" w:after="0"/>
      <w:jc w:val="center"/>
      <w:textAlignment w:val="baseline"/>
    </w:pPr>
    <w:rPr>
      <w:rFonts w:ascii="PT Astra Serif" w:hAnsi="PT Astra Serif" w:eastAsia="Source Han Sans CN Regular" w:cs="Lohit Devanagari"/>
      <w:b/>
      <w:kern w:val="2"/>
      <w:sz w:val="21"/>
      <w:szCs w:val="24"/>
    </w:rPr>
  </w:style>
  <w:style w:type="paragraph" w:styleId="27" w:customStyle="1">
    <w:name w:val="Верхний колонтитул2"/>
    <w:basedOn w:val="Normal"/>
    <w:qFormat/>
    <w:rsid w:val="00b022a6"/>
    <w:pPr>
      <w:widowControl w:val="false"/>
      <w:tabs>
        <w:tab w:val="clear" w:pos="708"/>
        <w:tab w:val="center" w:pos="4819" w:leader="none"/>
        <w:tab w:val="right" w:pos="9638" w:leader="none"/>
      </w:tabs>
      <w:suppressAutoHyphens w:val="true"/>
      <w:spacing w:lineRule="auto" w:line="240" w:before="0" w:after="0"/>
      <w:jc w:val="center"/>
      <w:textAlignment w:val="baseline"/>
    </w:pPr>
    <w:rPr>
      <w:rFonts w:ascii="PT Astra Serif" w:hAnsi="PT Astra Serif" w:eastAsia="Source Han Sans CN Regular" w:cs="Lohit Devanagari"/>
      <w:kern w:val="2"/>
      <w:sz w:val="21"/>
      <w:szCs w:val="24"/>
    </w:rPr>
  </w:style>
  <w:style w:type="paragraph" w:styleId="28" w:customStyle="1">
    <w:name w:val="Нижний колонтитул2"/>
    <w:basedOn w:val="Normal"/>
    <w:qFormat/>
    <w:rsid w:val="00b022a6"/>
    <w:pPr>
      <w:widowControl w:val="false"/>
      <w:tabs>
        <w:tab w:val="clear" w:pos="708"/>
        <w:tab w:val="center" w:pos="4819" w:leader="none"/>
        <w:tab w:val="right" w:pos="9638" w:leader="none"/>
      </w:tabs>
      <w:suppressAutoHyphens w:val="true"/>
      <w:spacing w:lineRule="auto" w:line="240" w:before="0" w:after="0"/>
      <w:jc w:val="center"/>
      <w:textAlignment w:val="baseline"/>
    </w:pPr>
    <w:rPr>
      <w:rFonts w:ascii="PT Astra Serif" w:hAnsi="PT Astra Serif" w:eastAsia="Source Han Sans CN Regular" w:cs="Lohit Devanagari"/>
      <w:kern w:val="2"/>
      <w:sz w:val="28"/>
      <w:szCs w:val="24"/>
    </w:rPr>
  </w:style>
  <w:style w:type="paragraph" w:styleId="Style33" w:customStyle="1">
    <w:name w:val="Нормальный (таблица)"/>
    <w:basedOn w:val="Normal"/>
    <w:next w:val="Normal"/>
    <w:uiPriority w:val="99"/>
    <w:qFormat/>
    <w:rsid w:val="00b022a6"/>
    <w:pPr>
      <w:widowControl w:val="false"/>
      <w:spacing w:lineRule="auto" w:line="240" w:before="0" w:after="0"/>
      <w:jc w:val="both"/>
    </w:pPr>
    <w:rPr>
      <w:rFonts w:ascii="Times New Roman CYR" w:hAnsi="Times New Roman CYR" w:eastAsia="" w:cs="Times New Roman CYR" w:eastAsiaTheme="minorEastAsia"/>
      <w:sz w:val="24"/>
      <w:szCs w:val="24"/>
    </w:rPr>
  </w:style>
  <w:style w:type="paragraph" w:styleId="Style34" w:customStyle="1">
    <w:name w:val="Прижатый влево"/>
    <w:basedOn w:val="Normal"/>
    <w:next w:val="Normal"/>
    <w:uiPriority w:val="99"/>
    <w:qFormat/>
    <w:rsid w:val="00b022a6"/>
    <w:pPr>
      <w:widowControl w:val="false"/>
      <w:spacing w:lineRule="auto" w:line="240" w:before="0" w:after="0"/>
    </w:pPr>
    <w:rPr>
      <w:rFonts w:ascii="Times New Roman CYR" w:hAnsi="Times New Roman CYR" w:eastAsia="" w:cs="Times New Roman CYR" w:eastAsiaTheme="minorEastAsia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hyperlink" Target="mailto:ondturuhansk@24.mchs.gov.ru" TargetMode="External"/><Relationship Id="rId11" Type="http://schemas.openxmlformats.org/officeDocument/2006/relationships/header" Target="header1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B4DE7-5DF9-4C3E-BBDB-38C2331AE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Application>LibreOffice/7.2.7.2$Linux_X86_64 LibreOffice_project/20$Build-2</Application>
  <AppVersion>15.0000</AppVersion>
  <Pages>10</Pages>
  <Words>1832</Words>
  <Characters>12149</Characters>
  <CharactersWithSpaces>14293</CharactersWithSpaces>
  <Paragraphs>162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2022-11-16T10:18:00Z</dcterms:created>
  <dc:creator>Vlad M</dc:creator>
  <dc:description/>
  <dc:language>ru-RU</dc:language>
  <cp:lastModifiedBy/>
  <cp:lastPrinted>2017-10-17T04:11:00Z</cp:lastPrinted>
  <dcterms:modified xsi:type="dcterms:W3CDTF">2023-12-12T16:52:37Z</dcterms:modified>
  <cp:revision>164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